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  <w:r>
        <w:rPr>
          <w:rFonts w:ascii="宋体" w:hAnsi="宋体" w:cs="Times New Roman"/>
          <w:b/>
          <w:sz w:val="56"/>
          <w:szCs w:val="52"/>
        </w:rPr>
        <w:drawing>
          <wp:inline distT="0" distB="0" distL="0" distR="0">
            <wp:extent cx="3181350" cy="1009650"/>
            <wp:effectExtent l="0" t="0" r="3810" b="11430"/>
            <wp:docPr id="4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9212" cy="10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hint="eastAsia"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维普毕业设计（论文）管理系统</w:t>
      </w:r>
    </w:p>
    <w:p>
      <w:pPr>
        <w:spacing w:line="276" w:lineRule="auto"/>
        <w:rPr>
          <w:rFonts w:hint="eastAsia" w:ascii="宋体" w:hAnsi="宋体" w:cs="Times New Roman"/>
          <w:b/>
          <w:sz w:val="56"/>
          <w:szCs w:val="52"/>
        </w:rPr>
      </w:pPr>
    </w:p>
    <w:p>
      <w:pPr>
        <w:spacing w:line="360" w:lineRule="auto"/>
        <w:ind w:firstLine="3213" w:firstLineChars="1000"/>
        <w:jc w:val="left"/>
        <w:rPr>
          <w:rFonts w:hint="eastAsia" w:ascii="宋体" w:hAnsi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cs="Times New Roman"/>
          <w:b/>
          <w:sz w:val="32"/>
          <w:szCs w:val="32"/>
          <w:lang w:eastAsia="zh-CN"/>
        </w:rPr>
        <w:t>黑龙江</w:t>
      </w:r>
      <w:r>
        <w:rPr>
          <w:rFonts w:hint="eastAsia" w:ascii="宋体" w:hAnsi="宋体" w:cs="Times New Roman"/>
          <w:b/>
          <w:sz w:val="32"/>
          <w:szCs w:val="32"/>
          <w:lang w:val="en-US" w:eastAsia="zh-CN"/>
        </w:rPr>
        <w:t>工程</w:t>
      </w:r>
      <w:r>
        <w:rPr>
          <w:rFonts w:hint="eastAsia" w:ascii="宋体" w:hAnsi="宋体" w:cs="Times New Roman"/>
          <w:b/>
          <w:sz w:val="32"/>
          <w:szCs w:val="32"/>
          <w:lang w:eastAsia="zh-CN"/>
        </w:rPr>
        <w:t>学院</w:t>
      </w:r>
    </w:p>
    <w:p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b w:val="0"/>
          <w:bCs/>
          <w:color w:val="303030"/>
          <w:sz w:val="52"/>
          <w:szCs w:val="28"/>
        </w:rPr>
      </w:pPr>
      <w:r>
        <w:rPr>
          <w:rFonts w:ascii="微软雅黑" w:hAnsi="微软雅黑" w:eastAsia="微软雅黑"/>
          <w:b w:val="0"/>
          <w:bCs/>
          <w:color w:val="303030"/>
          <w:sz w:val="52"/>
          <w:szCs w:val="28"/>
        </w:rPr>
        <w:t>简易使用手册</w:t>
      </w:r>
    </w:p>
    <w:p>
      <w:pPr>
        <w:spacing w:line="276" w:lineRule="auto"/>
        <w:jc w:val="center"/>
        <w:rPr>
          <w:rFonts w:ascii="微软雅黑" w:hAnsi="微软雅黑" w:eastAsia="微软雅黑"/>
          <w:b w:val="0"/>
          <w:bCs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 w:val="0"/>
          <w:bCs/>
          <w:color w:val="303030"/>
          <w:sz w:val="52"/>
          <w:szCs w:val="28"/>
        </w:rPr>
        <w:t>（答辩秘书）</w:t>
      </w: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36"/>
          <w:szCs w:val="28"/>
        </w:rPr>
      </w:pPr>
    </w:p>
    <w:p>
      <w:pPr>
        <w:spacing w:line="276" w:lineRule="auto"/>
        <w:jc w:val="center"/>
        <w:rPr>
          <w:rFonts w:hint="eastAsia" w:ascii="微软雅黑" w:hAnsi="微软雅黑" w:eastAsia="微软雅黑"/>
          <w:color w:val="303030"/>
          <w:sz w:val="36"/>
          <w:szCs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color w:val="303030"/>
          <w:sz w:val="36"/>
          <w:szCs w:val="28"/>
          <w:lang w:val="en-US" w:eastAsia="zh-CN"/>
        </w:rPr>
        <w:t xml:space="preserve"> </w:t>
      </w:r>
    </w:p>
    <w:sdt>
      <w:sdtPr>
        <w:rPr>
          <w:rFonts w:ascii="宋体" w:hAnsi="宋体" w:eastAsia="宋体" w:cstheme="minorBidi"/>
          <w:color w:val="0000FF"/>
          <w:kern w:val="2"/>
          <w:sz w:val="44"/>
          <w:szCs w:val="44"/>
          <w:lang w:val="en-US" w:eastAsia="zh-CN" w:bidi="ar-SA"/>
        </w:rPr>
        <w:id w:val="147483285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color w:val="0000FF"/>
          <w:kern w:val="2"/>
          <w:sz w:val="44"/>
          <w:szCs w:val="4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color w:val="0000FF"/>
              <w:sz w:val="44"/>
              <w:szCs w:val="44"/>
            </w:rPr>
          </w:pPr>
          <w:bookmarkStart w:id="0" w:name="_Toc24452"/>
          <w:bookmarkStart w:id="1" w:name="_Toc13085762"/>
          <w:bookmarkStart w:id="2" w:name="_Toc523325233"/>
          <w:r>
            <w:rPr>
              <w:rFonts w:ascii="宋体" w:hAnsi="宋体" w:eastAsia="宋体"/>
              <w:color w:val="0000FF"/>
              <w:sz w:val="44"/>
              <w:szCs w:val="44"/>
            </w:rPr>
            <w:t>目录</w:t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_Toc4620 </w:instrText>
          </w:r>
          <w:r>
            <w:fldChar w:fldCharType="separate"/>
          </w:r>
          <w:r>
            <w:t>第</w:t>
          </w:r>
          <w:r>
            <w:rPr>
              <w:rFonts w:hint="eastAsia"/>
            </w:rPr>
            <w:t>1部分 答辩秘书</w:t>
          </w:r>
          <w:r>
            <w:t>使用流程</w:t>
          </w:r>
          <w:r>
            <w:tab/>
          </w:r>
          <w:r>
            <w:fldChar w:fldCharType="begin"/>
          </w:r>
          <w:r>
            <w:instrText xml:space="preserve"> PAGEREF _Toc4620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_Toc27921 </w:instrText>
          </w:r>
          <w:r>
            <w:fldChar w:fldCharType="separate"/>
          </w:r>
          <w:r>
            <w:t>第2</w:t>
          </w:r>
          <w:r>
            <w:rPr>
              <w:rFonts w:hint="eastAsia"/>
            </w:rPr>
            <w:t>部分 答辩秘书</w:t>
          </w:r>
          <w:r>
            <w:t>功能操作指南</w:t>
          </w:r>
          <w:r>
            <w:tab/>
          </w:r>
          <w:r>
            <w:fldChar w:fldCharType="begin"/>
          </w:r>
          <w:r>
            <w:instrText xml:space="preserve"> PAGEREF _Toc27921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_Toc6498 </w:instrText>
          </w:r>
          <w:r>
            <w:fldChar w:fldCharType="separate"/>
          </w:r>
          <w:r>
            <w:t>2.1</w:t>
          </w:r>
          <w:r>
            <w:rPr>
              <w:rFonts w:hint="eastAsia"/>
            </w:rPr>
            <w:t>答辩秘书</w:t>
          </w:r>
          <w:r>
            <w:t>登录和</w:t>
          </w:r>
          <w:r>
            <w:rPr>
              <w:rFonts w:hint="eastAsia"/>
            </w:rPr>
            <w:t>用户</w:t>
          </w:r>
          <w:r>
            <w:t>设置</w:t>
          </w:r>
          <w:r>
            <w:tab/>
          </w:r>
          <w:r>
            <w:fldChar w:fldCharType="begin"/>
          </w:r>
          <w:r>
            <w:instrText xml:space="preserve"> PAGEREF _Toc6498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_Toc22974 </w:instrText>
          </w:r>
          <w:r>
            <w:fldChar w:fldCharType="separate"/>
          </w:r>
          <w:r>
            <w:t>2.1.1登录系统</w:t>
          </w:r>
          <w:r>
            <w:tab/>
          </w:r>
          <w:r>
            <w:fldChar w:fldCharType="begin"/>
          </w:r>
          <w:r>
            <w:instrText xml:space="preserve"> PAGEREF _Toc22974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_Toc4208 </w:instrText>
          </w:r>
          <w:r>
            <w:fldChar w:fldCharType="separate"/>
          </w:r>
          <w:r>
            <w:t>2.1.2</w:t>
          </w:r>
          <w:r>
            <w:rPr>
              <w:rFonts w:hint="eastAsia"/>
            </w:rPr>
            <w:t>角色切换</w:t>
          </w:r>
          <w:r>
            <w:tab/>
          </w:r>
          <w:r>
            <w:fldChar w:fldCharType="begin"/>
          </w:r>
          <w:r>
            <w:instrText xml:space="preserve"> PAGEREF _Toc4208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_Toc28154 </w:instrText>
          </w:r>
          <w:r>
            <w:fldChar w:fldCharType="separate"/>
          </w:r>
          <w:r>
            <w:t>2.2</w:t>
          </w:r>
          <w:r>
            <w:rPr>
              <w:rFonts w:hint="eastAsia"/>
            </w:rPr>
            <w:t>评分管理</w:t>
          </w:r>
          <w:r>
            <w:tab/>
          </w:r>
          <w:r>
            <w:fldChar w:fldCharType="begin"/>
          </w:r>
          <w:r>
            <w:instrText xml:space="preserve"> PAGEREF _Toc28154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_Toc21934 </w:instrText>
          </w:r>
          <w:r>
            <w:fldChar w:fldCharType="separate"/>
          </w:r>
          <w:r>
            <w:rPr>
              <w:rFonts w:hint="eastAsia"/>
            </w:rPr>
            <w:t>2.2.1答辩秘书评分</w:t>
          </w:r>
          <w:r>
            <w:tab/>
          </w:r>
          <w:r>
            <w:fldChar w:fldCharType="begin"/>
          </w:r>
          <w:r>
            <w:instrText xml:space="preserve"> PAGEREF _Toc21934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_Toc19982 </w:instrText>
          </w:r>
          <w:r>
            <w:fldChar w:fldCharType="separate"/>
          </w:r>
          <w:r>
            <w:rPr>
              <w:rFonts w:hint="eastAsia" w:eastAsia="微软雅黑" w:asciiTheme="minorHAnsi" w:hAnsiTheme="minorHAnsi" w:cstheme="minorBidi"/>
              <w:bCs/>
              <w:kern w:val="44"/>
              <w:szCs w:val="44"/>
              <w:lang w:val="en-US" w:eastAsia="zh-CN" w:bidi="ar-SA"/>
            </w:rPr>
            <w:t xml:space="preserve">第3部分 </w:t>
          </w:r>
          <w:r>
            <w:rPr>
              <w:rFonts w:hint="eastAsia" w:cstheme="minorBidi"/>
              <w:bCs/>
              <w:kern w:val="44"/>
              <w:szCs w:val="44"/>
              <w:lang w:val="en-US" w:eastAsia="zh-CN" w:bidi="ar-SA"/>
            </w:rPr>
            <w:t>个人信息</w:t>
          </w:r>
          <w:r>
            <w:tab/>
          </w:r>
          <w:r>
            <w:fldChar w:fldCharType="begin"/>
          </w:r>
          <w:r>
            <w:instrText xml:space="preserve"> PAGEREF _Toc19982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bookmarkStart w:id="3" w:name="_Toc462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spacing w:before="312" w:after="156" w:line="276" w:lineRule="auto"/>
      </w:pPr>
      <w:r>
        <w:t>第</w:t>
      </w:r>
      <w:r>
        <w:rPr>
          <w:rFonts w:hint="eastAsia"/>
        </w:rPr>
        <w:t>1部分 答辩秘书</w:t>
      </w:r>
      <w:r>
        <w:t>使用流程</w:t>
      </w:r>
      <w:bookmarkEnd w:id="0"/>
      <w:bookmarkEnd w:id="1"/>
      <w:bookmarkEnd w:id="2"/>
      <w:bookmarkEnd w:id="3"/>
    </w:p>
    <w:p>
      <w:pPr>
        <w:spacing w:line="360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“答辩秘书”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>
      <w:pPr>
        <w:spacing w:line="360" w:lineRule="auto"/>
        <w:ind w:firstLine="422" w:firstLineChars="200"/>
        <w:rPr>
          <w:b/>
          <w:color w:val="303030"/>
        </w:rPr>
      </w:pPr>
      <w:r>
        <w:rPr>
          <w:rFonts w:hint="eastAsia"/>
          <w:b/>
          <w:color w:val="303030"/>
        </w:rPr>
        <w:t>→→→1登录系统</w:t>
      </w:r>
    </w:p>
    <w:p>
      <w:pPr>
        <w:spacing w:line="360" w:lineRule="auto"/>
        <w:ind w:firstLine="422" w:firstLineChars="200"/>
        <w:rPr>
          <w:b/>
          <w:color w:val="3030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color w:val="303030"/>
        </w:rPr>
        <w:t>→→→2答辩秘书评分</w:t>
      </w:r>
    </w:p>
    <w:p>
      <w:pPr>
        <w:pStyle w:val="2"/>
        <w:spacing w:before="312" w:after="156" w:line="276" w:lineRule="auto"/>
      </w:pPr>
      <w:bookmarkStart w:id="4" w:name="_Toc13085763"/>
      <w:bookmarkStart w:id="5" w:name="_Toc523325234"/>
      <w:bookmarkStart w:id="6" w:name="_Toc27921"/>
      <w:bookmarkStart w:id="7" w:name="_Toc6316"/>
      <w:r>
        <w:t>第2</w:t>
      </w:r>
      <w:r>
        <w:rPr>
          <w:rFonts w:hint="eastAsia"/>
        </w:rPr>
        <w:t>部分 答辩秘书</w:t>
      </w:r>
      <w:r>
        <w:t>功能操作指南</w:t>
      </w:r>
      <w:bookmarkEnd w:id="4"/>
      <w:bookmarkEnd w:id="5"/>
      <w:bookmarkEnd w:id="6"/>
      <w:bookmarkEnd w:id="7"/>
    </w:p>
    <w:p>
      <w:pPr>
        <w:pStyle w:val="3"/>
      </w:pPr>
      <w:bookmarkStart w:id="8" w:name="_Toc523325235"/>
      <w:bookmarkStart w:id="9" w:name="_Toc6498"/>
      <w:bookmarkStart w:id="10" w:name="_Toc13223"/>
      <w:bookmarkStart w:id="11" w:name="_Toc13085764"/>
      <w:r>
        <w:t>2.1</w:t>
      </w:r>
      <w:r>
        <w:rPr>
          <w:rFonts w:hint="eastAsia"/>
        </w:rPr>
        <w:t>答辩秘书</w:t>
      </w:r>
      <w:r>
        <w:t>登录和</w:t>
      </w:r>
      <w:bookmarkEnd w:id="8"/>
      <w:r>
        <w:rPr>
          <w:rFonts w:hint="eastAsia"/>
        </w:rPr>
        <w:t>用户</w:t>
      </w:r>
      <w:r>
        <w:t>设置</w:t>
      </w:r>
      <w:bookmarkEnd w:id="9"/>
      <w:bookmarkEnd w:id="10"/>
      <w:bookmarkEnd w:id="11"/>
    </w:p>
    <w:p>
      <w:pPr>
        <w:pStyle w:val="4"/>
        <w:spacing w:before="156" w:after="156"/>
      </w:pPr>
      <w:bookmarkStart w:id="12" w:name="_Toc13085765"/>
      <w:bookmarkStart w:id="13" w:name="_Toc10322"/>
      <w:bookmarkStart w:id="14" w:name="_Toc523325236"/>
      <w:bookmarkStart w:id="15" w:name="_Toc22974"/>
      <w:r>
        <w:t>2.1.1登录系统</w:t>
      </w:r>
      <w:bookmarkEnd w:id="12"/>
      <w:bookmarkEnd w:id="13"/>
      <w:bookmarkEnd w:id="14"/>
      <w:bookmarkEnd w:id="15"/>
    </w:p>
    <w:p>
      <w:pPr>
        <w:spacing w:line="276" w:lineRule="auto"/>
        <w:ind w:firstLine="420" w:firstLineChars="200"/>
        <w:rPr>
          <w:rFonts w:hint="eastAsia"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  <w:lang w:val="en-US" w:eastAsia="zh-CN"/>
        </w:rPr>
        <w:t xml:space="preserve">第1步：打开系统登录页面: </w:t>
      </w:r>
      <w:r>
        <w:rPr>
          <w:rFonts w:hint="eastAsia"/>
          <w:color w:val="303030"/>
          <w:lang w:val="en-US" w:eastAsia="zh-CN"/>
        </w:rPr>
        <w:fldChar w:fldCharType="begin"/>
      </w:r>
      <w:r>
        <w:rPr>
          <w:rFonts w:hint="eastAsia"/>
          <w:color w:val="303030"/>
          <w:lang w:val="en-US" w:eastAsia="zh-CN"/>
        </w:rPr>
        <w:instrText xml:space="preserve"> HYPERLINK "https://cloud.fanyu.com/organ/lib/hljit，选择\“教师入口\”" </w:instrText>
      </w:r>
      <w:r>
        <w:rPr>
          <w:rFonts w:hint="eastAsia"/>
          <w:color w:val="303030"/>
          <w:lang w:val="en-US" w:eastAsia="zh-CN"/>
        </w:rPr>
        <w:fldChar w:fldCharType="separate"/>
      </w:r>
      <w:r>
        <w:rPr>
          <w:rFonts w:hint="eastAsia"/>
          <w:color w:val="303030"/>
          <w:lang w:val="en-US" w:eastAsia="zh-CN"/>
        </w:rPr>
        <w:t>https://cloud.fanyu.com/organ/lib/hljit，选择“教师入口”</w:t>
      </w:r>
      <w:r>
        <w:rPr>
          <w:rFonts w:hint="eastAsia"/>
          <w:color w:val="303030"/>
          <w:lang w:val="en-US" w:eastAsia="zh-CN"/>
        </w:rPr>
        <w:fldChar w:fldCharType="end"/>
      </w:r>
    </w:p>
    <w:p>
      <w:pPr>
        <w:spacing w:line="276" w:lineRule="auto"/>
        <w:ind w:firstLine="420" w:firstLineChars="200"/>
        <w:rPr>
          <w:rFonts w:hint="eastAsia"/>
          <w:color w:val="303030"/>
          <w:lang w:val="en-US" w:eastAsia="zh-CN"/>
        </w:rPr>
      </w:pPr>
      <w:r>
        <w:drawing>
          <wp:inline distT="0" distB="0" distL="114300" distR="114300">
            <wp:extent cx="5268595" cy="2779395"/>
            <wp:effectExtent l="0" t="0" r="14605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default" w:eastAsiaTheme="minorEastAsia"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步：登录方式（账号密码登录）</w:t>
      </w:r>
      <w:r>
        <w:rPr>
          <w:rFonts w:hint="eastAsia"/>
          <w:color w:val="303030"/>
          <w:lang w:eastAsia="zh-CN"/>
        </w:rPr>
        <w:t>；</w:t>
      </w:r>
      <w:r>
        <w:rPr>
          <w:rFonts w:hint="eastAsia"/>
          <w:color w:val="303030"/>
          <w:lang w:val="en-US" w:eastAsia="zh-CN"/>
        </w:rPr>
        <w:t>账户为教师工号，密码hljit123456#</w:t>
      </w:r>
      <w:bookmarkStart w:id="29" w:name="_GoBack"/>
      <w:bookmarkEnd w:id="29"/>
    </w:p>
    <w:p>
      <w:pPr>
        <w:spacing w:line="276" w:lineRule="auto"/>
        <w:ind w:firstLine="420" w:firstLineChars="200"/>
        <w:rPr>
          <w:rFonts w:hint="eastAsia" w:eastAsiaTheme="minorEastAsia"/>
          <w:color w:val="303030"/>
          <w:lang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步：输入账号密码，选择</w:t>
      </w:r>
      <w:r>
        <w:rPr>
          <w:rFonts w:hint="eastAsia"/>
          <w:color w:val="303030"/>
          <w:lang w:val="en-US" w:eastAsia="zh-CN"/>
        </w:rPr>
        <w:t>答辩秘书角色</w:t>
      </w:r>
      <w:r>
        <w:rPr>
          <w:rFonts w:hint="eastAsia"/>
          <w:color w:val="303030"/>
        </w:rPr>
        <w:t>登录系统</w:t>
      </w:r>
      <w:r>
        <w:rPr>
          <w:rFonts w:hint="eastAsia"/>
          <w:color w:val="303030"/>
          <w:lang w:eastAsia="zh-CN"/>
        </w:rPr>
        <w:t>。</w:t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9230" cy="3148330"/>
            <wp:effectExtent l="0" t="0" r="3810" b="635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16" w:name="_Toc4208"/>
      <w:r>
        <w:t>2.1.2</w:t>
      </w:r>
      <w:r>
        <w:rPr>
          <w:rFonts w:hint="eastAsia"/>
        </w:rPr>
        <w:t>角色切换</w:t>
      </w:r>
      <w:bookmarkEnd w:id="16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1步：系统支持多个角色配置，成功登录系统后——点击具体角色切换即可</w:t>
      </w:r>
    </w:p>
    <w:p>
      <w:pPr>
        <w:spacing w:line="276" w:lineRule="auto"/>
        <w:ind w:firstLine="420" w:firstLineChars="200"/>
        <w:rPr>
          <w:color w:val="303030"/>
        </w:rPr>
      </w:pPr>
    </w:p>
    <w:p>
      <w:pPr>
        <w:spacing w:line="276" w:lineRule="auto"/>
        <w:rPr>
          <w:rFonts w:hint="eastAsia" w:eastAsiaTheme="minorEastAsia"/>
          <w:color w:val="303030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-7508875</wp:posOffset>
            </wp:positionV>
            <wp:extent cx="5264150" cy="1492250"/>
            <wp:effectExtent l="0" t="0" r="8890" b="1270"/>
            <wp:wrapSquare wrapText="bothSides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rPr>
          <w:color w:val="303030"/>
        </w:rPr>
      </w:pPr>
    </w:p>
    <w:p>
      <w:pPr>
        <w:pStyle w:val="3"/>
      </w:pPr>
      <w:bookmarkStart w:id="17" w:name="_Toc13085768"/>
      <w:bookmarkStart w:id="18" w:name="_Toc523325239"/>
      <w:bookmarkStart w:id="19" w:name="_Toc29385"/>
      <w:bookmarkStart w:id="20" w:name="_Toc28154"/>
      <w:r>
        <w:t>2.2</w:t>
      </w:r>
      <w:bookmarkEnd w:id="17"/>
      <w:bookmarkEnd w:id="18"/>
      <w:bookmarkEnd w:id="19"/>
      <w:r>
        <w:rPr>
          <w:rFonts w:hint="eastAsia"/>
        </w:rPr>
        <w:t>评分管理</w:t>
      </w:r>
      <w:bookmarkEnd w:id="20"/>
    </w:p>
    <w:p>
      <w:pPr>
        <w:pStyle w:val="22"/>
        <w:ind w:left="360" w:firstLine="0" w:firstLineChars="0"/>
        <w:rPr>
          <w:b/>
          <w:bCs/>
        </w:rPr>
      </w:pPr>
    </w:p>
    <w:p>
      <w:pPr>
        <w:pStyle w:val="4"/>
        <w:spacing w:before="156" w:after="156"/>
      </w:pPr>
      <w:bookmarkStart w:id="21" w:name="_Toc523325245"/>
      <w:bookmarkStart w:id="22" w:name="_Toc2796"/>
      <w:bookmarkStart w:id="23" w:name="_Toc13085774"/>
      <w:bookmarkStart w:id="24" w:name="_Toc21934"/>
      <w:r>
        <w:rPr>
          <w:rFonts w:hint="eastAsia"/>
        </w:rPr>
        <w:t>2.2.1</w:t>
      </w:r>
      <w:bookmarkEnd w:id="21"/>
      <w:bookmarkEnd w:id="22"/>
      <w:bookmarkEnd w:id="23"/>
      <w:r>
        <w:rPr>
          <w:rFonts w:hint="eastAsia"/>
        </w:rPr>
        <w:t>答辩秘书评分</w:t>
      </w:r>
      <w:bookmarkEnd w:id="24"/>
    </w:p>
    <w:p>
      <w:pPr>
        <w:rPr>
          <w:b/>
          <w:bCs/>
        </w:rPr>
      </w:pPr>
    </w:p>
    <w:p>
      <w:pPr>
        <w:spacing w:line="276" w:lineRule="auto"/>
        <w:ind w:firstLine="420" w:firstLineChars="200"/>
        <w:rPr>
          <w:rFonts w:asciiTheme="minorEastAsia" w:hAnsiTheme="minorEastAsia"/>
          <w:b/>
          <w:bCs/>
          <w:color w:val="303030"/>
        </w:rPr>
      </w:pPr>
      <w:bookmarkStart w:id="25" w:name="_Toc13085775"/>
      <w:bookmarkStart w:id="26" w:name="_Toc523325247"/>
      <w:bookmarkStart w:id="27" w:name="_Toc26749"/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bookmarkEnd w:id="25"/>
      <w:bookmarkEnd w:id="26"/>
      <w:bookmarkEnd w:id="27"/>
      <w:r>
        <w:rPr>
          <w:rFonts w:hint="eastAsia" w:asciiTheme="minorEastAsia" w:hAnsiTheme="minorEastAsia"/>
          <w:b/>
          <w:bCs/>
          <w:color w:val="303030"/>
        </w:rPr>
        <w:t>选择左边菜单栏“评分管理”——点击答辩秘书评分——点击“评分”按钮即可跳转评分详情界面——填写评分内容——点击提交</w:t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114300" distR="114300">
            <wp:extent cx="5267960" cy="1585595"/>
            <wp:effectExtent l="0" t="0" r="5080" b="146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58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114300" distR="114300">
            <wp:extent cx="5270500" cy="2622550"/>
            <wp:effectExtent l="0" t="0" r="2540" b="139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在评分页面可在线预览、下载学生答辩稿，以及批注。</w:t>
      </w:r>
    </w:p>
    <w:p>
      <w:pPr>
        <w:spacing w:line="276" w:lineRule="auto"/>
        <w:ind w:firstLine="420" w:firstLineChars="200"/>
        <w:rPr>
          <w:rFonts w:hint="default" w:asciiTheme="minorEastAsia" w:hAnsiTheme="minorEastAsia"/>
          <w:color w:val="303030"/>
          <w:lang w:val="en-US" w:eastAsia="zh-CN"/>
        </w:rPr>
      </w:pPr>
      <w:r>
        <w:drawing>
          <wp:inline distT="0" distB="0" distL="114300" distR="114300">
            <wp:extent cx="5264150" cy="2902585"/>
            <wp:effectExtent l="0" t="0" r="8890" b="825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3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在评分页面可下载、预览学生的检测报告。</w:t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color w:val="303030"/>
          <w:lang w:val="en-US" w:eastAsia="zh-CN"/>
        </w:rPr>
      </w:pPr>
      <w:r>
        <w:drawing>
          <wp:inline distT="0" distB="0" distL="114300" distR="114300">
            <wp:extent cx="5266055" cy="2926715"/>
            <wp:effectExtent l="0" t="0" r="6985" b="1460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92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4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如评分信息需要更改，可点击“回退到”按钮进行操作。</w:t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drawing>
          <wp:inline distT="0" distB="0" distL="114300" distR="114300">
            <wp:extent cx="5271135" cy="2482850"/>
            <wp:effectExtent l="0" t="0" r="1905" b="127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312" w:line="276" w:lineRule="auto"/>
        <w:rPr>
          <w:rFonts w:hint="eastAsia" w:eastAsia="微软雅黑" w:asciiTheme="minorHAnsi" w:hAnsiTheme="minorHAnsi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 xml:space="preserve">  </w:t>
      </w:r>
      <w:bookmarkStart w:id="28" w:name="_Toc19982"/>
      <w:r>
        <w:rPr>
          <w:rFonts w:hint="eastAsia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个人信息</w:t>
      </w:r>
      <w:bookmarkEnd w:id="28"/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个人设置</w:t>
      </w:r>
      <w:r>
        <w:rPr>
          <w:rFonts w:hint="eastAsia" w:asciiTheme="minorEastAsia" w:hAnsiTheme="minorEastAsia"/>
          <w:b/>
          <w:bCs/>
          <w:color w:val="303030"/>
        </w:rPr>
        <w:t>”——跳转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个人信息页面完成个人信息。</w:t>
      </w:r>
    </w:p>
    <w:p>
      <w:pPr>
        <w:spacing w:line="276" w:lineRule="auto"/>
        <w:ind w:firstLine="420" w:firstLineChars="200"/>
        <w:rPr>
          <w:rFonts w:hint="default" w:asciiTheme="minorEastAsia" w:hAnsiTheme="minorEastAsia" w:eastAsia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上传电子签（手写、上传）</w:t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1610" cy="2315210"/>
            <wp:effectExtent l="0" t="0" r="11430" b="127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3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相关个人信息</w:t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drawing>
          <wp:inline distT="0" distB="0" distL="114300" distR="114300">
            <wp:extent cx="5266690" cy="2353945"/>
            <wp:effectExtent l="0" t="0" r="6350" b="8255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2" name="文本框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wnAOg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8JwDo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92253"/>
    <w:multiLevelType w:val="singleLevel"/>
    <w:tmpl w:val="B6992253"/>
    <w:lvl w:ilvl="0" w:tentative="0">
      <w:start w:val="3"/>
      <w:numFmt w:val="decimal"/>
      <w:suff w:val="space"/>
      <w:lvlText w:val="第%1部分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3MzUwNzI5NmIxOTg2Njc3YjMxNTg2M2JiNjczMWUifQ=="/>
  </w:docVars>
  <w:rsids>
    <w:rsidRoot w:val="001110DB"/>
    <w:rsid w:val="0000196F"/>
    <w:rsid w:val="00002443"/>
    <w:rsid w:val="000038AB"/>
    <w:rsid w:val="00006015"/>
    <w:rsid w:val="000134B2"/>
    <w:rsid w:val="00013743"/>
    <w:rsid w:val="000138AE"/>
    <w:rsid w:val="000168CD"/>
    <w:rsid w:val="00017AE2"/>
    <w:rsid w:val="00022BC4"/>
    <w:rsid w:val="00025077"/>
    <w:rsid w:val="00030D2B"/>
    <w:rsid w:val="00030DEC"/>
    <w:rsid w:val="00040E7E"/>
    <w:rsid w:val="00043172"/>
    <w:rsid w:val="000435B5"/>
    <w:rsid w:val="00045BA9"/>
    <w:rsid w:val="0004615E"/>
    <w:rsid w:val="00046A4A"/>
    <w:rsid w:val="00051E53"/>
    <w:rsid w:val="000530C9"/>
    <w:rsid w:val="00066332"/>
    <w:rsid w:val="00067436"/>
    <w:rsid w:val="0007335E"/>
    <w:rsid w:val="00073512"/>
    <w:rsid w:val="000754FE"/>
    <w:rsid w:val="00075712"/>
    <w:rsid w:val="0008198A"/>
    <w:rsid w:val="000825BD"/>
    <w:rsid w:val="00083F64"/>
    <w:rsid w:val="000855EA"/>
    <w:rsid w:val="00085E01"/>
    <w:rsid w:val="00086545"/>
    <w:rsid w:val="00087072"/>
    <w:rsid w:val="00090B25"/>
    <w:rsid w:val="0009160D"/>
    <w:rsid w:val="00093A51"/>
    <w:rsid w:val="00094AEC"/>
    <w:rsid w:val="000A038D"/>
    <w:rsid w:val="000A2920"/>
    <w:rsid w:val="000A4C4E"/>
    <w:rsid w:val="000A5967"/>
    <w:rsid w:val="000B1158"/>
    <w:rsid w:val="000B30EA"/>
    <w:rsid w:val="000B39EE"/>
    <w:rsid w:val="000C1F1C"/>
    <w:rsid w:val="000C2046"/>
    <w:rsid w:val="000C3BE0"/>
    <w:rsid w:val="000C4591"/>
    <w:rsid w:val="000C624C"/>
    <w:rsid w:val="000D07C3"/>
    <w:rsid w:val="000D0D18"/>
    <w:rsid w:val="000D0D8C"/>
    <w:rsid w:val="000D1905"/>
    <w:rsid w:val="000D207F"/>
    <w:rsid w:val="000D20D0"/>
    <w:rsid w:val="000D304F"/>
    <w:rsid w:val="000D3812"/>
    <w:rsid w:val="000D55E4"/>
    <w:rsid w:val="000E0D0C"/>
    <w:rsid w:val="000E2F41"/>
    <w:rsid w:val="000E319C"/>
    <w:rsid w:val="000E3A4C"/>
    <w:rsid w:val="000E68A9"/>
    <w:rsid w:val="000F0DCC"/>
    <w:rsid w:val="000F103C"/>
    <w:rsid w:val="000F2886"/>
    <w:rsid w:val="000F2B7B"/>
    <w:rsid w:val="000F2F12"/>
    <w:rsid w:val="000F4721"/>
    <w:rsid w:val="000F4BC9"/>
    <w:rsid w:val="000F54FD"/>
    <w:rsid w:val="000F5984"/>
    <w:rsid w:val="000F5AB7"/>
    <w:rsid w:val="000F6286"/>
    <w:rsid w:val="000F70B3"/>
    <w:rsid w:val="000F7DDE"/>
    <w:rsid w:val="00100709"/>
    <w:rsid w:val="001029C8"/>
    <w:rsid w:val="001033B4"/>
    <w:rsid w:val="00103827"/>
    <w:rsid w:val="00110BB6"/>
    <w:rsid w:val="001110DB"/>
    <w:rsid w:val="00112E1E"/>
    <w:rsid w:val="001136ED"/>
    <w:rsid w:val="001208A5"/>
    <w:rsid w:val="00120B3B"/>
    <w:rsid w:val="00123079"/>
    <w:rsid w:val="00123521"/>
    <w:rsid w:val="00123B70"/>
    <w:rsid w:val="00124019"/>
    <w:rsid w:val="0012403A"/>
    <w:rsid w:val="00124FEE"/>
    <w:rsid w:val="001313A0"/>
    <w:rsid w:val="001335AE"/>
    <w:rsid w:val="00133F15"/>
    <w:rsid w:val="0013720C"/>
    <w:rsid w:val="00137B72"/>
    <w:rsid w:val="001408A5"/>
    <w:rsid w:val="00142640"/>
    <w:rsid w:val="00142A44"/>
    <w:rsid w:val="00142B11"/>
    <w:rsid w:val="0014443A"/>
    <w:rsid w:val="00150D93"/>
    <w:rsid w:val="001519AA"/>
    <w:rsid w:val="0015316A"/>
    <w:rsid w:val="00153683"/>
    <w:rsid w:val="00157147"/>
    <w:rsid w:val="001604CB"/>
    <w:rsid w:val="0016448A"/>
    <w:rsid w:val="00165F53"/>
    <w:rsid w:val="00171439"/>
    <w:rsid w:val="0017541F"/>
    <w:rsid w:val="00175D5F"/>
    <w:rsid w:val="00176566"/>
    <w:rsid w:val="0017784A"/>
    <w:rsid w:val="00180BC2"/>
    <w:rsid w:val="00190BEF"/>
    <w:rsid w:val="0019610C"/>
    <w:rsid w:val="00196879"/>
    <w:rsid w:val="001A0F79"/>
    <w:rsid w:val="001A31B2"/>
    <w:rsid w:val="001A61BE"/>
    <w:rsid w:val="001B29D9"/>
    <w:rsid w:val="001B2AAD"/>
    <w:rsid w:val="001B4EB2"/>
    <w:rsid w:val="001B6B22"/>
    <w:rsid w:val="001B7D41"/>
    <w:rsid w:val="001C04AA"/>
    <w:rsid w:val="001C1154"/>
    <w:rsid w:val="001C1FCC"/>
    <w:rsid w:val="001C4997"/>
    <w:rsid w:val="001C6EF6"/>
    <w:rsid w:val="001C7892"/>
    <w:rsid w:val="001D16D2"/>
    <w:rsid w:val="001D1E74"/>
    <w:rsid w:val="001D433D"/>
    <w:rsid w:val="001D67D6"/>
    <w:rsid w:val="001E7DEE"/>
    <w:rsid w:val="001F25E2"/>
    <w:rsid w:val="001F585A"/>
    <w:rsid w:val="001F68F9"/>
    <w:rsid w:val="001F7343"/>
    <w:rsid w:val="002005DF"/>
    <w:rsid w:val="00205FB7"/>
    <w:rsid w:val="00210518"/>
    <w:rsid w:val="0021199A"/>
    <w:rsid w:val="00211F5D"/>
    <w:rsid w:val="00212AB0"/>
    <w:rsid w:val="00214110"/>
    <w:rsid w:val="00214380"/>
    <w:rsid w:val="0021613D"/>
    <w:rsid w:val="00216188"/>
    <w:rsid w:val="0022124E"/>
    <w:rsid w:val="0022520E"/>
    <w:rsid w:val="00225DD4"/>
    <w:rsid w:val="00232D22"/>
    <w:rsid w:val="00235026"/>
    <w:rsid w:val="00241414"/>
    <w:rsid w:val="00242DE8"/>
    <w:rsid w:val="002457A3"/>
    <w:rsid w:val="00246259"/>
    <w:rsid w:val="00246A32"/>
    <w:rsid w:val="00246BCA"/>
    <w:rsid w:val="00250C8B"/>
    <w:rsid w:val="002512C2"/>
    <w:rsid w:val="00252E7C"/>
    <w:rsid w:val="00257A78"/>
    <w:rsid w:val="0026079B"/>
    <w:rsid w:val="00264243"/>
    <w:rsid w:val="002677D5"/>
    <w:rsid w:val="00273A8F"/>
    <w:rsid w:val="00274F28"/>
    <w:rsid w:val="00275641"/>
    <w:rsid w:val="0027678C"/>
    <w:rsid w:val="0027730E"/>
    <w:rsid w:val="0028196A"/>
    <w:rsid w:val="002850F5"/>
    <w:rsid w:val="00286703"/>
    <w:rsid w:val="00293589"/>
    <w:rsid w:val="00293C74"/>
    <w:rsid w:val="00297CDD"/>
    <w:rsid w:val="002A554A"/>
    <w:rsid w:val="002A5580"/>
    <w:rsid w:val="002B24BC"/>
    <w:rsid w:val="002B539D"/>
    <w:rsid w:val="002B6239"/>
    <w:rsid w:val="002B72A6"/>
    <w:rsid w:val="002C068A"/>
    <w:rsid w:val="002C0BEB"/>
    <w:rsid w:val="002D6C04"/>
    <w:rsid w:val="002D73FF"/>
    <w:rsid w:val="002E7401"/>
    <w:rsid w:val="002F054F"/>
    <w:rsid w:val="002F1AAD"/>
    <w:rsid w:val="002F2FC0"/>
    <w:rsid w:val="002F34BE"/>
    <w:rsid w:val="002F3AA6"/>
    <w:rsid w:val="002F4A58"/>
    <w:rsid w:val="00300B22"/>
    <w:rsid w:val="003020C2"/>
    <w:rsid w:val="0030380A"/>
    <w:rsid w:val="00303EF9"/>
    <w:rsid w:val="00305406"/>
    <w:rsid w:val="0030555A"/>
    <w:rsid w:val="00305F20"/>
    <w:rsid w:val="00307CF6"/>
    <w:rsid w:val="00307D36"/>
    <w:rsid w:val="00320EC5"/>
    <w:rsid w:val="00323B1E"/>
    <w:rsid w:val="003258EB"/>
    <w:rsid w:val="00325ECA"/>
    <w:rsid w:val="0032637C"/>
    <w:rsid w:val="0033031A"/>
    <w:rsid w:val="003410A4"/>
    <w:rsid w:val="003412BD"/>
    <w:rsid w:val="00344835"/>
    <w:rsid w:val="0034528A"/>
    <w:rsid w:val="00345D54"/>
    <w:rsid w:val="00347C27"/>
    <w:rsid w:val="00351035"/>
    <w:rsid w:val="00352D0B"/>
    <w:rsid w:val="0035359F"/>
    <w:rsid w:val="00355196"/>
    <w:rsid w:val="00355724"/>
    <w:rsid w:val="00357E69"/>
    <w:rsid w:val="00361EAB"/>
    <w:rsid w:val="00363415"/>
    <w:rsid w:val="00364FF2"/>
    <w:rsid w:val="003672C0"/>
    <w:rsid w:val="00367967"/>
    <w:rsid w:val="00372441"/>
    <w:rsid w:val="00384B44"/>
    <w:rsid w:val="00385483"/>
    <w:rsid w:val="003874B2"/>
    <w:rsid w:val="003901AD"/>
    <w:rsid w:val="003907CB"/>
    <w:rsid w:val="00392768"/>
    <w:rsid w:val="00394250"/>
    <w:rsid w:val="003947EF"/>
    <w:rsid w:val="00394855"/>
    <w:rsid w:val="003949E4"/>
    <w:rsid w:val="00394E21"/>
    <w:rsid w:val="003964E0"/>
    <w:rsid w:val="003A4CC6"/>
    <w:rsid w:val="003A7FF1"/>
    <w:rsid w:val="003B14DF"/>
    <w:rsid w:val="003B1672"/>
    <w:rsid w:val="003B26FF"/>
    <w:rsid w:val="003B372F"/>
    <w:rsid w:val="003C07A7"/>
    <w:rsid w:val="003C4BD2"/>
    <w:rsid w:val="003C75DE"/>
    <w:rsid w:val="003C7662"/>
    <w:rsid w:val="003D07B8"/>
    <w:rsid w:val="003D366D"/>
    <w:rsid w:val="003D37DD"/>
    <w:rsid w:val="003D4D14"/>
    <w:rsid w:val="003D70C8"/>
    <w:rsid w:val="003E22CB"/>
    <w:rsid w:val="003E3D57"/>
    <w:rsid w:val="003F1033"/>
    <w:rsid w:val="003F1A0C"/>
    <w:rsid w:val="003F2117"/>
    <w:rsid w:val="003F34AD"/>
    <w:rsid w:val="003F3B9B"/>
    <w:rsid w:val="003F7771"/>
    <w:rsid w:val="00402B48"/>
    <w:rsid w:val="00404E34"/>
    <w:rsid w:val="00411150"/>
    <w:rsid w:val="00411820"/>
    <w:rsid w:val="004121A5"/>
    <w:rsid w:val="004158AC"/>
    <w:rsid w:val="0041662F"/>
    <w:rsid w:val="00420FFB"/>
    <w:rsid w:val="00420FFD"/>
    <w:rsid w:val="00425BA3"/>
    <w:rsid w:val="0042617E"/>
    <w:rsid w:val="004276A2"/>
    <w:rsid w:val="00430300"/>
    <w:rsid w:val="00434A82"/>
    <w:rsid w:val="00435276"/>
    <w:rsid w:val="0043612B"/>
    <w:rsid w:val="00436D92"/>
    <w:rsid w:val="00437E2F"/>
    <w:rsid w:val="0044101C"/>
    <w:rsid w:val="00443F50"/>
    <w:rsid w:val="00447909"/>
    <w:rsid w:val="00447BCB"/>
    <w:rsid w:val="004506CF"/>
    <w:rsid w:val="0045239C"/>
    <w:rsid w:val="0045358D"/>
    <w:rsid w:val="00456CC6"/>
    <w:rsid w:val="0046007C"/>
    <w:rsid w:val="00460EFB"/>
    <w:rsid w:val="00462E0B"/>
    <w:rsid w:val="00463232"/>
    <w:rsid w:val="0046426F"/>
    <w:rsid w:val="0046431F"/>
    <w:rsid w:val="00464860"/>
    <w:rsid w:val="00464CCA"/>
    <w:rsid w:val="00470BAC"/>
    <w:rsid w:val="004742E7"/>
    <w:rsid w:val="00476BEE"/>
    <w:rsid w:val="004772BC"/>
    <w:rsid w:val="004773AE"/>
    <w:rsid w:val="00477ACE"/>
    <w:rsid w:val="004814D0"/>
    <w:rsid w:val="00481539"/>
    <w:rsid w:val="00494F87"/>
    <w:rsid w:val="004A0771"/>
    <w:rsid w:val="004A09FD"/>
    <w:rsid w:val="004A21E9"/>
    <w:rsid w:val="004A4D83"/>
    <w:rsid w:val="004A54CD"/>
    <w:rsid w:val="004B0670"/>
    <w:rsid w:val="004B089A"/>
    <w:rsid w:val="004B16DA"/>
    <w:rsid w:val="004B553D"/>
    <w:rsid w:val="004B7CD3"/>
    <w:rsid w:val="004C1ACB"/>
    <w:rsid w:val="004C1E90"/>
    <w:rsid w:val="004C2314"/>
    <w:rsid w:val="004C494C"/>
    <w:rsid w:val="004C5A10"/>
    <w:rsid w:val="004C5E6C"/>
    <w:rsid w:val="004C6267"/>
    <w:rsid w:val="004C7A88"/>
    <w:rsid w:val="004D2D0E"/>
    <w:rsid w:val="004D3B8F"/>
    <w:rsid w:val="004D3C95"/>
    <w:rsid w:val="004D4184"/>
    <w:rsid w:val="004E0B33"/>
    <w:rsid w:val="004E45EB"/>
    <w:rsid w:val="004E7DF0"/>
    <w:rsid w:val="004F1DA2"/>
    <w:rsid w:val="004F215C"/>
    <w:rsid w:val="004F2923"/>
    <w:rsid w:val="004F2A8C"/>
    <w:rsid w:val="004F3B46"/>
    <w:rsid w:val="004F610D"/>
    <w:rsid w:val="0050680E"/>
    <w:rsid w:val="00510B14"/>
    <w:rsid w:val="00510EA9"/>
    <w:rsid w:val="00511090"/>
    <w:rsid w:val="00512B35"/>
    <w:rsid w:val="00513DB6"/>
    <w:rsid w:val="00516A14"/>
    <w:rsid w:val="005207FA"/>
    <w:rsid w:val="005249C1"/>
    <w:rsid w:val="00526765"/>
    <w:rsid w:val="005303EE"/>
    <w:rsid w:val="00531EF5"/>
    <w:rsid w:val="00531F1A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B21"/>
    <w:rsid w:val="00553EF0"/>
    <w:rsid w:val="005550DC"/>
    <w:rsid w:val="00555533"/>
    <w:rsid w:val="0055637E"/>
    <w:rsid w:val="005563DB"/>
    <w:rsid w:val="00557568"/>
    <w:rsid w:val="00560343"/>
    <w:rsid w:val="00570E4D"/>
    <w:rsid w:val="00571DCD"/>
    <w:rsid w:val="00572DEC"/>
    <w:rsid w:val="0057307C"/>
    <w:rsid w:val="00573598"/>
    <w:rsid w:val="00574788"/>
    <w:rsid w:val="00574F51"/>
    <w:rsid w:val="00584C29"/>
    <w:rsid w:val="0058746A"/>
    <w:rsid w:val="00592ECC"/>
    <w:rsid w:val="005946FE"/>
    <w:rsid w:val="005949A2"/>
    <w:rsid w:val="00596004"/>
    <w:rsid w:val="00597133"/>
    <w:rsid w:val="00597CFD"/>
    <w:rsid w:val="005A094C"/>
    <w:rsid w:val="005A2D4F"/>
    <w:rsid w:val="005A3E98"/>
    <w:rsid w:val="005A7DF0"/>
    <w:rsid w:val="005B1CD1"/>
    <w:rsid w:val="005B3311"/>
    <w:rsid w:val="005B78F6"/>
    <w:rsid w:val="005C41B0"/>
    <w:rsid w:val="005C7DF3"/>
    <w:rsid w:val="005D1C0D"/>
    <w:rsid w:val="005D5C02"/>
    <w:rsid w:val="005D6FB2"/>
    <w:rsid w:val="005E244F"/>
    <w:rsid w:val="005F05B1"/>
    <w:rsid w:val="005F1AFD"/>
    <w:rsid w:val="005F1D28"/>
    <w:rsid w:val="005F5C10"/>
    <w:rsid w:val="005F6893"/>
    <w:rsid w:val="00604D4D"/>
    <w:rsid w:val="006065F1"/>
    <w:rsid w:val="0060757B"/>
    <w:rsid w:val="0060793B"/>
    <w:rsid w:val="00610074"/>
    <w:rsid w:val="006116EE"/>
    <w:rsid w:val="00614B93"/>
    <w:rsid w:val="00617DD6"/>
    <w:rsid w:val="00620974"/>
    <w:rsid w:val="00622C02"/>
    <w:rsid w:val="006245EF"/>
    <w:rsid w:val="00624F89"/>
    <w:rsid w:val="00625A3E"/>
    <w:rsid w:val="0063261D"/>
    <w:rsid w:val="00640402"/>
    <w:rsid w:val="00642262"/>
    <w:rsid w:val="00642899"/>
    <w:rsid w:val="00642CC3"/>
    <w:rsid w:val="00644E0C"/>
    <w:rsid w:val="0064590A"/>
    <w:rsid w:val="00651E0A"/>
    <w:rsid w:val="00664B34"/>
    <w:rsid w:val="00665E74"/>
    <w:rsid w:val="0066717F"/>
    <w:rsid w:val="00673716"/>
    <w:rsid w:val="006763AB"/>
    <w:rsid w:val="00676D2B"/>
    <w:rsid w:val="0068080D"/>
    <w:rsid w:val="00680E3A"/>
    <w:rsid w:val="006846D5"/>
    <w:rsid w:val="006849C0"/>
    <w:rsid w:val="00684E2D"/>
    <w:rsid w:val="00690CCA"/>
    <w:rsid w:val="006911BB"/>
    <w:rsid w:val="006917F3"/>
    <w:rsid w:val="006932B8"/>
    <w:rsid w:val="00693338"/>
    <w:rsid w:val="00695A7E"/>
    <w:rsid w:val="006A2027"/>
    <w:rsid w:val="006A65CA"/>
    <w:rsid w:val="006B13CE"/>
    <w:rsid w:val="006B220C"/>
    <w:rsid w:val="006B512F"/>
    <w:rsid w:val="006C10DC"/>
    <w:rsid w:val="006C1267"/>
    <w:rsid w:val="006C2035"/>
    <w:rsid w:val="006C2494"/>
    <w:rsid w:val="006C5266"/>
    <w:rsid w:val="006C6BF9"/>
    <w:rsid w:val="006C7E9C"/>
    <w:rsid w:val="006D1439"/>
    <w:rsid w:val="006D277C"/>
    <w:rsid w:val="006D354C"/>
    <w:rsid w:val="006E061A"/>
    <w:rsid w:val="006E3020"/>
    <w:rsid w:val="006E6525"/>
    <w:rsid w:val="006E7492"/>
    <w:rsid w:val="006F2A29"/>
    <w:rsid w:val="006F3479"/>
    <w:rsid w:val="006F3492"/>
    <w:rsid w:val="006F5103"/>
    <w:rsid w:val="006F650E"/>
    <w:rsid w:val="0070109A"/>
    <w:rsid w:val="0070172F"/>
    <w:rsid w:val="00702DD4"/>
    <w:rsid w:val="0070324C"/>
    <w:rsid w:val="00706066"/>
    <w:rsid w:val="00707F31"/>
    <w:rsid w:val="00710F37"/>
    <w:rsid w:val="0071243C"/>
    <w:rsid w:val="0071322E"/>
    <w:rsid w:val="007140E1"/>
    <w:rsid w:val="00722846"/>
    <w:rsid w:val="00723665"/>
    <w:rsid w:val="00726D3C"/>
    <w:rsid w:val="007270A7"/>
    <w:rsid w:val="007274AE"/>
    <w:rsid w:val="00730C31"/>
    <w:rsid w:val="00732C9B"/>
    <w:rsid w:val="0073368B"/>
    <w:rsid w:val="00737D82"/>
    <w:rsid w:val="0074147D"/>
    <w:rsid w:val="007428BD"/>
    <w:rsid w:val="00742E68"/>
    <w:rsid w:val="00751ECF"/>
    <w:rsid w:val="00752048"/>
    <w:rsid w:val="00752A87"/>
    <w:rsid w:val="00755FF0"/>
    <w:rsid w:val="00756AF0"/>
    <w:rsid w:val="00756C7E"/>
    <w:rsid w:val="00757BD3"/>
    <w:rsid w:val="00762D5B"/>
    <w:rsid w:val="007650CE"/>
    <w:rsid w:val="0076531D"/>
    <w:rsid w:val="0077014D"/>
    <w:rsid w:val="00775BCB"/>
    <w:rsid w:val="00776F4B"/>
    <w:rsid w:val="007771C2"/>
    <w:rsid w:val="00777214"/>
    <w:rsid w:val="00782CC6"/>
    <w:rsid w:val="0078494E"/>
    <w:rsid w:val="007859B1"/>
    <w:rsid w:val="007900BB"/>
    <w:rsid w:val="00791A5C"/>
    <w:rsid w:val="00794170"/>
    <w:rsid w:val="00794E67"/>
    <w:rsid w:val="00796086"/>
    <w:rsid w:val="007A0D74"/>
    <w:rsid w:val="007A132D"/>
    <w:rsid w:val="007A2EA5"/>
    <w:rsid w:val="007B2A53"/>
    <w:rsid w:val="007B390E"/>
    <w:rsid w:val="007C24D9"/>
    <w:rsid w:val="007C269A"/>
    <w:rsid w:val="007C50D7"/>
    <w:rsid w:val="007C73BF"/>
    <w:rsid w:val="007D0255"/>
    <w:rsid w:val="007D28EC"/>
    <w:rsid w:val="007D2AE9"/>
    <w:rsid w:val="007D36AB"/>
    <w:rsid w:val="007D3BED"/>
    <w:rsid w:val="007D4A68"/>
    <w:rsid w:val="007D54B9"/>
    <w:rsid w:val="007D6C61"/>
    <w:rsid w:val="007E2461"/>
    <w:rsid w:val="007E3D35"/>
    <w:rsid w:val="007E5155"/>
    <w:rsid w:val="007E7580"/>
    <w:rsid w:val="007F3948"/>
    <w:rsid w:val="007F45DE"/>
    <w:rsid w:val="007F4FDE"/>
    <w:rsid w:val="007F7959"/>
    <w:rsid w:val="00802F42"/>
    <w:rsid w:val="00802F5C"/>
    <w:rsid w:val="00815372"/>
    <w:rsid w:val="00815AC4"/>
    <w:rsid w:val="00815BF5"/>
    <w:rsid w:val="00816405"/>
    <w:rsid w:val="008171AD"/>
    <w:rsid w:val="00817210"/>
    <w:rsid w:val="00817EEA"/>
    <w:rsid w:val="00820D4E"/>
    <w:rsid w:val="00821CE0"/>
    <w:rsid w:val="00825116"/>
    <w:rsid w:val="00825873"/>
    <w:rsid w:val="0083197C"/>
    <w:rsid w:val="00831D9B"/>
    <w:rsid w:val="0083583A"/>
    <w:rsid w:val="00837D8C"/>
    <w:rsid w:val="0084081A"/>
    <w:rsid w:val="00840CD1"/>
    <w:rsid w:val="00840FB6"/>
    <w:rsid w:val="0084595D"/>
    <w:rsid w:val="00850588"/>
    <w:rsid w:val="0085099D"/>
    <w:rsid w:val="00851C6A"/>
    <w:rsid w:val="00851CC2"/>
    <w:rsid w:val="008546B5"/>
    <w:rsid w:val="00854A22"/>
    <w:rsid w:val="008557A6"/>
    <w:rsid w:val="008619A2"/>
    <w:rsid w:val="008621BC"/>
    <w:rsid w:val="00866673"/>
    <w:rsid w:val="008705C6"/>
    <w:rsid w:val="0087103C"/>
    <w:rsid w:val="008722BD"/>
    <w:rsid w:val="008728B7"/>
    <w:rsid w:val="00873FA9"/>
    <w:rsid w:val="00874EE1"/>
    <w:rsid w:val="00882DC0"/>
    <w:rsid w:val="008841F8"/>
    <w:rsid w:val="0088438E"/>
    <w:rsid w:val="00884823"/>
    <w:rsid w:val="00887F23"/>
    <w:rsid w:val="00890B62"/>
    <w:rsid w:val="0089111B"/>
    <w:rsid w:val="00891A93"/>
    <w:rsid w:val="00893393"/>
    <w:rsid w:val="00895164"/>
    <w:rsid w:val="008A26FB"/>
    <w:rsid w:val="008A4E87"/>
    <w:rsid w:val="008A6061"/>
    <w:rsid w:val="008B1770"/>
    <w:rsid w:val="008B206F"/>
    <w:rsid w:val="008C172C"/>
    <w:rsid w:val="008C1880"/>
    <w:rsid w:val="008C2635"/>
    <w:rsid w:val="008C2EE4"/>
    <w:rsid w:val="008C6180"/>
    <w:rsid w:val="008D3166"/>
    <w:rsid w:val="008D3772"/>
    <w:rsid w:val="008D6ECF"/>
    <w:rsid w:val="008D7C1D"/>
    <w:rsid w:val="008E1436"/>
    <w:rsid w:val="008E31BE"/>
    <w:rsid w:val="008E46CB"/>
    <w:rsid w:val="008E519F"/>
    <w:rsid w:val="008E75DE"/>
    <w:rsid w:val="008F0EB3"/>
    <w:rsid w:val="008F2AF2"/>
    <w:rsid w:val="008F35DF"/>
    <w:rsid w:val="008F3B06"/>
    <w:rsid w:val="008F44B0"/>
    <w:rsid w:val="008F79F9"/>
    <w:rsid w:val="009000D1"/>
    <w:rsid w:val="00903D91"/>
    <w:rsid w:val="00912346"/>
    <w:rsid w:val="009150B2"/>
    <w:rsid w:val="00916C6A"/>
    <w:rsid w:val="00921DE2"/>
    <w:rsid w:val="009251C6"/>
    <w:rsid w:val="009268B7"/>
    <w:rsid w:val="0092774B"/>
    <w:rsid w:val="00930E16"/>
    <w:rsid w:val="00934FBD"/>
    <w:rsid w:val="009351E9"/>
    <w:rsid w:val="009352B2"/>
    <w:rsid w:val="00936D91"/>
    <w:rsid w:val="009372EE"/>
    <w:rsid w:val="00940160"/>
    <w:rsid w:val="0094196F"/>
    <w:rsid w:val="00941DEE"/>
    <w:rsid w:val="00947514"/>
    <w:rsid w:val="00947E86"/>
    <w:rsid w:val="00951ED9"/>
    <w:rsid w:val="0095205F"/>
    <w:rsid w:val="00952A52"/>
    <w:rsid w:val="00953307"/>
    <w:rsid w:val="00953A0A"/>
    <w:rsid w:val="00954193"/>
    <w:rsid w:val="00955CE8"/>
    <w:rsid w:val="009575A9"/>
    <w:rsid w:val="0096169F"/>
    <w:rsid w:val="00961EC0"/>
    <w:rsid w:val="0096652F"/>
    <w:rsid w:val="00966A02"/>
    <w:rsid w:val="00966A1E"/>
    <w:rsid w:val="00971CD6"/>
    <w:rsid w:val="009722A6"/>
    <w:rsid w:val="00973F06"/>
    <w:rsid w:val="009757B4"/>
    <w:rsid w:val="00977B18"/>
    <w:rsid w:val="0098018E"/>
    <w:rsid w:val="0098028B"/>
    <w:rsid w:val="00982912"/>
    <w:rsid w:val="009874A8"/>
    <w:rsid w:val="00987953"/>
    <w:rsid w:val="009960AF"/>
    <w:rsid w:val="009966AC"/>
    <w:rsid w:val="009A23DE"/>
    <w:rsid w:val="009A4861"/>
    <w:rsid w:val="009A48DE"/>
    <w:rsid w:val="009A710D"/>
    <w:rsid w:val="009A7B53"/>
    <w:rsid w:val="009B52B9"/>
    <w:rsid w:val="009B61A4"/>
    <w:rsid w:val="009C57C2"/>
    <w:rsid w:val="009C5DD7"/>
    <w:rsid w:val="009D5C17"/>
    <w:rsid w:val="009E08DF"/>
    <w:rsid w:val="009E47AA"/>
    <w:rsid w:val="009E6DAC"/>
    <w:rsid w:val="009F1A28"/>
    <w:rsid w:val="009F5453"/>
    <w:rsid w:val="00A0361E"/>
    <w:rsid w:val="00A10FD2"/>
    <w:rsid w:val="00A1283B"/>
    <w:rsid w:val="00A1344D"/>
    <w:rsid w:val="00A17CF4"/>
    <w:rsid w:val="00A2140B"/>
    <w:rsid w:val="00A23859"/>
    <w:rsid w:val="00A2589E"/>
    <w:rsid w:val="00A25A25"/>
    <w:rsid w:val="00A276D6"/>
    <w:rsid w:val="00A308A2"/>
    <w:rsid w:val="00A30AAF"/>
    <w:rsid w:val="00A30D7A"/>
    <w:rsid w:val="00A33455"/>
    <w:rsid w:val="00A34252"/>
    <w:rsid w:val="00A347F3"/>
    <w:rsid w:val="00A34D57"/>
    <w:rsid w:val="00A3681E"/>
    <w:rsid w:val="00A36E37"/>
    <w:rsid w:val="00A3790E"/>
    <w:rsid w:val="00A40693"/>
    <w:rsid w:val="00A40F5F"/>
    <w:rsid w:val="00A4522E"/>
    <w:rsid w:val="00A50126"/>
    <w:rsid w:val="00A51614"/>
    <w:rsid w:val="00A52E31"/>
    <w:rsid w:val="00A52FEC"/>
    <w:rsid w:val="00A53C6D"/>
    <w:rsid w:val="00A56B1C"/>
    <w:rsid w:val="00A574C3"/>
    <w:rsid w:val="00A601C4"/>
    <w:rsid w:val="00A61E77"/>
    <w:rsid w:val="00A753D6"/>
    <w:rsid w:val="00A77F67"/>
    <w:rsid w:val="00A81C05"/>
    <w:rsid w:val="00A841FC"/>
    <w:rsid w:val="00A8731B"/>
    <w:rsid w:val="00A8798C"/>
    <w:rsid w:val="00A92363"/>
    <w:rsid w:val="00AA0BFA"/>
    <w:rsid w:val="00AA1203"/>
    <w:rsid w:val="00AA3FE4"/>
    <w:rsid w:val="00AA4A36"/>
    <w:rsid w:val="00AA5E38"/>
    <w:rsid w:val="00AA62E4"/>
    <w:rsid w:val="00AA6846"/>
    <w:rsid w:val="00AB2D34"/>
    <w:rsid w:val="00AB3275"/>
    <w:rsid w:val="00AB3897"/>
    <w:rsid w:val="00AB3A95"/>
    <w:rsid w:val="00AB3E81"/>
    <w:rsid w:val="00AB48D6"/>
    <w:rsid w:val="00AB4BF5"/>
    <w:rsid w:val="00AB5FE1"/>
    <w:rsid w:val="00AB7D4A"/>
    <w:rsid w:val="00AC13E6"/>
    <w:rsid w:val="00AC22C2"/>
    <w:rsid w:val="00AC5513"/>
    <w:rsid w:val="00AC5F52"/>
    <w:rsid w:val="00AC6646"/>
    <w:rsid w:val="00AD0FB5"/>
    <w:rsid w:val="00AD2597"/>
    <w:rsid w:val="00AD291A"/>
    <w:rsid w:val="00AD358C"/>
    <w:rsid w:val="00AD3E1C"/>
    <w:rsid w:val="00AD4954"/>
    <w:rsid w:val="00AD5D26"/>
    <w:rsid w:val="00AE0AD7"/>
    <w:rsid w:val="00AE3242"/>
    <w:rsid w:val="00AE7541"/>
    <w:rsid w:val="00AE7F84"/>
    <w:rsid w:val="00AF0173"/>
    <w:rsid w:val="00AF07A9"/>
    <w:rsid w:val="00AF2A4E"/>
    <w:rsid w:val="00AF4EBC"/>
    <w:rsid w:val="00AF51AF"/>
    <w:rsid w:val="00AF5B3D"/>
    <w:rsid w:val="00B02963"/>
    <w:rsid w:val="00B02B40"/>
    <w:rsid w:val="00B07122"/>
    <w:rsid w:val="00B11B16"/>
    <w:rsid w:val="00B12CDA"/>
    <w:rsid w:val="00B1326E"/>
    <w:rsid w:val="00B149D5"/>
    <w:rsid w:val="00B16C49"/>
    <w:rsid w:val="00B174A0"/>
    <w:rsid w:val="00B22867"/>
    <w:rsid w:val="00B24622"/>
    <w:rsid w:val="00B25092"/>
    <w:rsid w:val="00B32C7D"/>
    <w:rsid w:val="00B331A1"/>
    <w:rsid w:val="00B33D4A"/>
    <w:rsid w:val="00B3422D"/>
    <w:rsid w:val="00B34B58"/>
    <w:rsid w:val="00B43928"/>
    <w:rsid w:val="00B452B4"/>
    <w:rsid w:val="00B47A7C"/>
    <w:rsid w:val="00B5156F"/>
    <w:rsid w:val="00B54B24"/>
    <w:rsid w:val="00B54BD1"/>
    <w:rsid w:val="00B54D6D"/>
    <w:rsid w:val="00B5533A"/>
    <w:rsid w:val="00B5656A"/>
    <w:rsid w:val="00B566A7"/>
    <w:rsid w:val="00B56D45"/>
    <w:rsid w:val="00B573E1"/>
    <w:rsid w:val="00B61E7A"/>
    <w:rsid w:val="00B65B08"/>
    <w:rsid w:val="00B67AB5"/>
    <w:rsid w:val="00B67E01"/>
    <w:rsid w:val="00B72E9E"/>
    <w:rsid w:val="00B740AD"/>
    <w:rsid w:val="00B74630"/>
    <w:rsid w:val="00B8204B"/>
    <w:rsid w:val="00B83379"/>
    <w:rsid w:val="00B841F8"/>
    <w:rsid w:val="00B84D00"/>
    <w:rsid w:val="00B853F6"/>
    <w:rsid w:val="00B87BEC"/>
    <w:rsid w:val="00B9199C"/>
    <w:rsid w:val="00B91BDA"/>
    <w:rsid w:val="00B92500"/>
    <w:rsid w:val="00B92D3B"/>
    <w:rsid w:val="00B93116"/>
    <w:rsid w:val="00B93A53"/>
    <w:rsid w:val="00B94226"/>
    <w:rsid w:val="00B96A45"/>
    <w:rsid w:val="00BA273F"/>
    <w:rsid w:val="00BA3193"/>
    <w:rsid w:val="00BA6F4B"/>
    <w:rsid w:val="00BB0A01"/>
    <w:rsid w:val="00BB0BF4"/>
    <w:rsid w:val="00BB1009"/>
    <w:rsid w:val="00BB12CB"/>
    <w:rsid w:val="00BB58A1"/>
    <w:rsid w:val="00BC27C4"/>
    <w:rsid w:val="00BC27DC"/>
    <w:rsid w:val="00BC5955"/>
    <w:rsid w:val="00BC6E6C"/>
    <w:rsid w:val="00BC707F"/>
    <w:rsid w:val="00BD4EBA"/>
    <w:rsid w:val="00BE144E"/>
    <w:rsid w:val="00BE4D78"/>
    <w:rsid w:val="00BE4F75"/>
    <w:rsid w:val="00BE5ACF"/>
    <w:rsid w:val="00BF2877"/>
    <w:rsid w:val="00BF2B35"/>
    <w:rsid w:val="00BF5772"/>
    <w:rsid w:val="00C01E79"/>
    <w:rsid w:val="00C0234A"/>
    <w:rsid w:val="00C03C8B"/>
    <w:rsid w:val="00C053A8"/>
    <w:rsid w:val="00C05773"/>
    <w:rsid w:val="00C154F6"/>
    <w:rsid w:val="00C17B40"/>
    <w:rsid w:val="00C20B43"/>
    <w:rsid w:val="00C21411"/>
    <w:rsid w:val="00C21433"/>
    <w:rsid w:val="00C236A7"/>
    <w:rsid w:val="00C23BF7"/>
    <w:rsid w:val="00C25173"/>
    <w:rsid w:val="00C25AB8"/>
    <w:rsid w:val="00C26A26"/>
    <w:rsid w:val="00C313D2"/>
    <w:rsid w:val="00C31979"/>
    <w:rsid w:val="00C32F5B"/>
    <w:rsid w:val="00C34BB0"/>
    <w:rsid w:val="00C35B81"/>
    <w:rsid w:val="00C37A29"/>
    <w:rsid w:val="00C4029A"/>
    <w:rsid w:val="00C41FC8"/>
    <w:rsid w:val="00C44263"/>
    <w:rsid w:val="00C451F7"/>
    <w:rsid w:val="00C4687B"/>
    <w:rsid w:val="00C5175F"/>
    <w:rsid w:val="00C51A90"/>
    <w:rsid w:val="00C541D6"/>
    <w:rsid w:val="00C60435"/>
    <w:rsid w:val="00C60F6C"/>
    <w:rsid w:val="00C615A3"/>
    <w:rsid w:val="00C656CC"/>
    <w:rsid w:val="00C66040"/>
    <w:rsid w:val="00C7348A"/>
    <w:rsid w:val="00C77B14"/>
    <w:rsid w:val="00C80170"/>
    <w:rsid w:val="00C80293"/>
    <w:rsid w:val="00C8095E"/>
    <w:rsid w:val="00C81736"/>
    <w:rsid w:val="00C845BA"/>
    <w:rsid w:val="00C8489E"/>
    <w:rsid w:val="00C858E6"/>
    <w:rsid w:val="00C87B20"/>
    <w:rsid w:val="00C93D19"/>
    <w:rsid w:val="00C95383"/>
    <w:rsid w:val="00C973B5"/>
    <w:rsid w:val="00CA057F"/>
    <w:rsid w:val="00CA0AEF"/>
    <w:rsid w:val="00CA12F7"/>
    <w:rsid w:val="00CA177B"/>
    <w:rsid w:val="00CA4260"/>
    <w:rsid w:val="00CA79E2"/>
    <w:rsid w:val="00CB00BE"/>
    <w:rsid w:val="00CB0523"/>
    <w:rsid w:val="00CB69EC"/>
    <w:rsid w:val="00CC0FCF"/>
    <w:rsid w:val="00CC1AA7"/>
    <w:rsid w:val="00CC22F5"/>
    <w:rsid w:val="00CC65E8"/>
    <w:rsid w:val="00CC6668"/>
    <w:rsid w:val="00CC7042"/>
    <w:rsid w:val="00CD02FD"/>
    <w:rsid w:val="00CD30D2"/>
    <w:rsid w:val="00CD7672"/>
    <w:rsid w:val="00CE3086"/>
    <w:rsid w:val="00CE7995"/>
    <w:rsid w:val="00CF00F7"/>
    <w:rsid w:val="00CF0AF6"/>
    <w:rsid w:val="00CF28C9"/>
    <w:rsid w:val="00CF2EB7"/>
    <w:rsid w:val="00CF7311"/>
    <w:rsid w:val="00CF78F8"/>
    <w:rsid w:val="00D01FDF"/>
    <w:rsid w:val="00D05CD3"/>
    <w:rsid w:val="00D067C4"/>
    <w:rsid w:val="00D1031F"/>
    <w:rsid w:val="00D106BD"/>
    <w:rsid w:val="00D12141"/>
    <w:rsid w:val="00D1275D"/>
    <w:rsid w:val="00D1484F"/>
    <w:rsid w:val="00D208C2"/>
    <w:rsid w:val="00D20C19"/>
    <w:rsid w:val="00D20FFA"/>
    <w:rsid w:val="00D24B37"/>
    <w:rsid w:val="00D254EE"/>
    <w:rsid w:val="00D25ADE"/>
    <w:rsid w:val="00D261B6"/>
    <w:rsid w:val="00D32E1E"/>
    <w:rsid w:val="00D3334D"/>
    <w:rsid w:val="00D33D8B"/>
    <w:rsid w:val="00D35C86"/>
    <w:rsid w:val="00D3765D"/>
    <w:rsid w:val="00D37F42"/>
    <w:rsid w:val="00D4307C"/>
    <w:rsid w:val="00D4799D"/>
    <w:rsid w:val="00D523F6"/>
    <w:rsid w:val="00D52DE2"/>
    <w:rsid w:val="00D5348E"/>
    <w:rsid w:val="00D54735"/>
    <w:rsid w:val="00D60944"/>
    <w:rsid w:val="00D61867"/>
    <w:rsid w:val="00D62A08"/>
    <w:rsid w:val="00D711EC"/>
    <w:rsid w:val="00D71635"/>
    <w:rsid w:val="00D7187D"/>
    <w:rsid w:val="00D74E0A"/>
    <w:rsid w:val="00D752C2"/>
    <w:rsid w:val="00D77A15"/>
    <w:rsid w:val="00D77D1C"/>
    <w:rsid w:val="00D86A7C"/>
    <w:rsid w:val="00D87E45"/>
    <w:rsid w:val="00D90D54"/>
    <w:rsid w:val="00D93846"/>
    <w:rsid w:val="00D957CD"/>
    <w:rsid w:val="00DA14CB"/>
    <w:rsid w:val="00DA3CBD"/>
    <w:rsid w:val="00DA4B55"/>
    <w:rsid w:val="00DA5A21"/>
    <w:rsid w:val="00DA66EC"/>
    <w:rsid w:val="00DA6E82"/>
    <w:rsid w:val="00DB0887"/>
    <w:rsid w:val="00DB0EF5"/>
    <w:rsid w:val="00DB1A5E"/>
    <w:rsid w:val="00DB6734"/>
    <w:rsid w:val="00DC04BE"/>
    <w:rsid w:val="00DC0B26"/>
    <w:rsid w:val="00DC3780"/>
    <w:rsid w:val="00DE0C6A"/>
    <w:rsid w:val="00DE34EA"/>
    <w:rsid w:val="00DE3620"/>
    <w:rsid w:val="00DE3B3A"/>
    <w:rsid w:val="00DE5944"/>
    <w:rsid w:val="00DF025F"/>
    <w:rsid w:val="00DF055E"/>
    <w:rsid w:val="00E00C86"/>
    <w:rsid w:val="00E0549C"/>
    <w:rsid w:val="00E05833"/>
    <w:rsid w:val="00E07101"/>
    <w:rsid w:val="00E071F6"/>
    <w:rsid w:val="00E07560"/>
    <w:rsid w:val="00E10D4E"/>
    <w:rsid w:val="00E10E79"/>
    <w:rsid w:val="00E11281"/>
    <w:rsid w:val="00E11B7F"/>
    <w:rsid w:val="00E16590"/>
    <w:rsid w:val="00E172FC"/>
    <w:rsid w:val="00E20404"/>
    <w:rsid w:val="00E217FA"/>
    <w:rsid w:val="00E22C73"/>
    <w:rsid w:val="00E22E95"/>
    <w:rsid w:val="00E23E41"/>
    <w:rsid w:val="00E27B46"/>
    <w:rsid w:val="00E30449"/>
    <w:rsid w:val="00E32513"/>
    <w:rsid w:val="00E3346F"/>
    <w:rsid w:val="00E362B5"/>
    <w:rsid w:val="00E37069"/>
    <w:rsid w:val="00E40A48"/>
    <w:rsid w:val="00E47665"/>
    <w:rsid w:val="00E503FC"/>
    <w:rsid w:val="00E50D14"/>
    <w:rsid w:val="00E51B14"/>
    <w:rsid w:val="00E522A3"/>
    <w:rsid w:val="00E52FB0"/>
    <w:rsid w:val="00E5583E"/>
    <w:rsid w:val="00E56C4D"/>
    <w:rsid w:val="00E60AC9"/>
    <w:rsid w:val="00E620C2"/>
    <w:rsid w:val="00E62137"/>
    <w:rsid w:val="00E63466"/>
    <w:rsid w:val="00E636A1"/>
    <w:rsid w:val="00E63FFD"/>
    <w:rsid w:val="00E70888"/>
    <w:rsid w:val="00E741ED"/>
    <w:rsid w:val="00E75617"/>
    <w:rsid w:val="00E76C26"/>
    <w:rsid w:val="00E77968"/>
    <w:rsid w:val="00E87AA0"/>
    <w:rsid w:val="00E93334"/>
    <w:rsid w:val="00EA0EEB"/>
    <w:rsid w:val="00EA4177"/>
    <w:rsid w:val="00EA41C9"/>
    <w:rsid w:val="00EA4350"/>
    <w:rsid w:val="00EA5D8F"/>
    <w:rsid w:val="00EA67AD"/>
    <w:rsid w:val="00EB190F"/>
    <w:rsid w:val="00EB37CB"/>
    <w:rsid w:val="00EB42D1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1DA1"/>
    <w:rsid w:val="00ED52BD"/>
    <w:rsid w:val="00ED5DC9"/>
    <w:rsid w:val="00EE10A5"/>
    <w:rsid w:val="00EE3CC4"/>
    <w:rsid w:val="00EE3E47"/>
    <w:rsid w:val="00EE4C5C"/>
    <w:rsid w:val="00EE6416"/>
    <w:rsid w:val="00EF1B6A"/>
    <w:rsid w:val="00EF3A99"/>
    <w:rsid w:val="00EF6F9E"/>
    <w:rsid w:val="00F027FE"/>
    <w:rsid w:val="00F04424"/>
    <w:rsid w:val="00F0571C"/>
    <w:rsid w:val="00F102E1"/>
    <w:rsid w:val="00F10A58"/>
    <w:rsid w:val="00F12C6C"/>
    <w:rsid w:val="00F12E8E"/>
    <w:rsid w:val="00F136CE"/>
    <w:rsid w:val="00F15EF6"/>
    <w:rsid w:val="00F17EB1"/>
    <w:rsid w:val="00F2019B"/>
    <w:rsid w:val="00F23007"/>
    <w:rsid w:val="00F24E08"/>
    <w:rsid w:val="00F25F0B"/>
    <w:rsid w:val="00F26937"/>
    <w:rsid w:val="00F374DD"/>
    <w:rsid w:val="00F423A0"/>
    <w:rsid w:val="00F47E3D"/>
    <w:rsid w:val="00F54EEC"/>
    <w:rsid w:val="00F5585C"/>
    <w:rsid w:val="00F561E7"/>
    <w:rsid w:val="00F56ECF"/>
    <w:rsid w:val="00F56EDD"/>
    <w:rsid w:val="00F56FAC"/>
    <w:rsid w:val="00F57A80"/>
    <w:rsid w:val="00F57A8B"/>
    <w:rsid w:val="00F61829"/>
    <w:rsid w:val="00F6422C"/>
    <w:rsid w:val="00F66CCB"/>
    <w:rsid w:val="00F67E3A"/>
    <w:rsid w:val="00F7225F"/>
    <w:rsid w:val="00F72322"/>
    <w:rsid w:val="00F723EA"/>
    <w:rsid w:val="00F73188"/>
    <w:rsid w:val="00F73290"/>
    <w:rsid w:val="00F7384A"/>
    <w:rsid w:val="00F74B6A"/>
    <w:rsid w:val="00F76F85"/>
    <w:rsid w:val="00F8093F"/>
    <w:rsid w:val="00F845DF"/>
    <w:rsid w:val="00F84F30"/>
    <w:rsid w:val="00F8513C"/>
    <w:rsid w:val="00F8671B"/>
    <w:rsid w:val="00F9035D"/>
    <w:rsid w:val="00F9078B"/>
    <w:rsid w:val="00F93784"/>
    <w:rsid w:val="00F95BF9"/>
    <w:rsid w:val="00F9700F"/>
    <w:rsid w:val="00FA26CA"/>
    <w:rsid w:val="00FA37B3"/>
    <w:rsid w:val="00FA590D"/>
    <w:rsid w:val="00FB3332"/>
    <w:rsid w:val="00FB4F47"/>
    <w:rsid w:val="00FB4FBC"/>
    <w:rsid w:val="00FB58B4"/>
    <w:rsid w:val="00FB7D83"/>
    <w:rsid w:val="00FC09F8"/>
    <w:rsid w:val="00FC0C33"/>
    <w:rsid w:val="00FC322F"/>
    <w:rsid w:val="00FC3340"/>
    <w:rsid w:val="00FC3D52"/>
    <w:rsid w:val="00FC469B"/>
    <w:rsid w:val="00FC4C0A"/>
    <w:rsid w:val="00FC5FF1"/>
    <w:rsid w:val="00FD0AE5"/>
    <w:rsid w:val="00FD29D0"/>
    <w:rsid w:val="00FD31B3"/>
    <w:rsid w:val="00FD38F0"/>
    <w:rsid w:val="00FD4A4D"/>
    <w:rsid w:val="00FE2C0E"/>
    <w:rsid w:val="00FE518E"/>
    <w:rsid w:val="00FE5CE1"/>
    <w:rsid w:val="00FF1A72"/>
    <w:rsid w:val="00FF2068"/>
    <w:rsid w:val="00FF3CC7"/>
    <w:rsid w:val="00FF56DF"/>
    <w:rsid w:val="00FF5F56"/>
    <w:rsid w:val="00FF6D3E"/>
    <w:rsid w:val="00FF6EAF"/>
    <w:rsid w:val="05BF6BE5"/>
    <w:rsid w:val="0A1A31A0"/>
    <w:rsid w:val="13CA5C15"/>
    <w:rsid w:val="15C36F63"/>
    <w:rsid w:val="17DE04DE"/>
    <w:rsid w:val="1C5A6C86"/>
    <w:rsid w:val="1EAB40FC"/>
    <w:rsid w:val="24C34896"/>
    <w:rsid w:val="25D6792A"/>
    <w:rsid w:val="33281BDC"/>
    <w:rsid w:val="37644C42"/>
    <w:rsid w:val="40D04594"/>
    <w:rsid w:val="420F7576"/>
    <w:rsid w:val="44453B95"/>
    <w:rsid w:val="49F82FAA"/>
    <w:rsid w:val="4A1B313E"/>
    <w:rsid w:val="50700EC0"/>
    <w:rsid w:val="518C2159"/>
    <w:rsid w:val="534A3AD2"/>
    <w:rsid w:val="548C37A3"/>
    <w:rsid w:val="55512B28"/>
    <w:rsid w:val="55FE24B4"/>
    <w:rsid w:val="5A485749"/>
    <w:rsid w:val="5A7426E6"/>
    <w:rsid w:val="5FFCAF78"/>
    <w:rsid w:val="60444C5F"/>
    <w:rsid w:val="63F250CD"/>
    <w:rsid w:val="64324FD5"/>
    <w:rsid w:val="671915B1"/>
    <w:rsid w:val="674F14F9"/>
    <w:rsid w:val="6B621DAB"/>
    <w:rsid w:val="6EF01348"/>
    <w:rsid w:val="719F23B0"/>
    <w:rsid w:val="741C0811"/>
    <w:rsid w:val="74737E63"/>
    <w:rsid w:val="7745383F"/>
    <w:rsid w:val="7A177EFD"/>
    <w:rsid w:val="7A380849"/>
    <w:rsid w:val="7EBE6D00"/>
    <w:rsid w:val="EBDD8910"/>
    <w:rsid w:val="EFF7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7"/>
    <w:qFormat/>
    <w:uiPriority w:val="99"/>
    <w:rPr>
      <w:sz w:val="18"/>
      <w:szCs w:val="18"/>
    </w:rPr>
  </w:style>
  <w:style w:type="character" w:customStyle="1" w:styleId="17">
    <w:name w:val="标题 1 字符"/>
    <w:basedOn w:val="13"/>
    <w:link w:val="2"/>
    <w:qFormat/>
    <w:uiPriority w:val="9"/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character" w:customStyle="1" w:styleId="18">
    <w:name w:val="标题 2 字符"/>
    <w:basedOn w:val="13"/>
    <w:link w:val="3"/>
    <w:qFormat/>
    <w:uiPriority w:val="9"/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19">
    <w:name w:val="标题 3 字符"/>
    <w:basedOn w:val="13"/>
    <w:link w:val="4"/>
    <w:qFormat/>
    <w:uiPriority w:val="9"/>
    <w:rPr>
      <w:rFonts w:ascii="Times New Roman" w:hAnsi="Times New Roman" w:eastAsia="宋体"/>
      <w:b/>
      <w:bCs/>
      <w:szCs w:val="32"/>
    </w:rPr>
  </w:style>
  <w:style w:type="character" w:customStyle="1" w:styleId="20">
    <w:name w:val="标题 4 字符"/>
    <w:basedOn w:val="13"/>
    <w:link w:val="5"/>
    <w:qFormat/>
    <w:uiPriority w:val="9"/>
    <w:rPr>
      <w:rFonts w:asciiTheme="majorHAnsi" w:hAnsiTheme="majorHAnsi" w:eastAsiaTheme="majorEastAsia" w:cstheme="majorBidi"/>
      <w:b/>
      <w:bCs/>
      <w:szCs w:val="28"/>
    </w:rPr>
  </w:style>
  <w:style w:type="paragraph" w:customStyle="1" w:styleId="21">
    <w:name w:val="TOC 标题1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character" w:customStyle="1" w:styleId="23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84</Words>
  <Characters>483</Characters>
  <Lines>4</Lines>
  <Paragraphs>1</Paragraphs>
  <TotalTime>0</TotalTime>
  <ScaleCrop>false</ScaleCrop>
  <LinksUpToDate>false</LinksUpToDate>
  <CharactersWithSpaces>566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2021-03-26T20:19:00Z</dcterms:created>
  <dc:creator>shenyanhbxf@126.com</dc:creator>
  <cp:lastModifiedBy>晓、知</cp:lastModifiedBy>
  <dcterms:modified xsi:type="dcterms:W3CDTF">2024-04-26T00:37:55Z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F6E8924963B94ADBB71B25625C4F6D40</vt:lpwstr>
  </property>
</Properties>
</file>