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C1FA6">
      <w:pPr>
        <w:spacing w:before="189" w:line="220" w:lineRule="auto"/>
        <w:ind w:left="13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一、电脑端使用说明</w:t>
      </w:r>
    </w:p>
    <w:p w14:paraId="047C668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登录"/>
    </w:p>
    <w:p w14:paraId="2D1418A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1.登录</w:t>
      </w:r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电脑登陆网址：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"http://www.qingshuxuetang.com"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www.qingshuxuetang.com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，然后点击右上角“登录”，输入账号和密码登录，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yellow"/>
          <w:lang w:val="en-US" w:eastAsia="zh-CN" w:bidi="ar"/>
        </w:rPr>
        <w:t>账号为身份证号，密码为</w:t>
      </w:r>
      <w:r>
        <w:rPr>
          <w:rFonts w:hint="eastAsia" w:cs="宋体"/>
          <w:color w:val="000000"/>
          <w:kern w:val="0"/>
          <w:sz w:val="24"/>
          <w:szCs w:val="24"/>
          <w:highlight w:val="yellow"/>
          <w:lang w:val="en-US" w:eastAsia="zh-CN" w:bidi="ar"/>
        </w:rPr>
        <w:t>hgc加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yellow"/>
          <w:lang w:val="en-US" w:eastAsia="zh-CN" w:bidi="ar"/>
        </w:rPr>
        <w:t>身份证后4位，例：hgc1234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，如果身份证号最后一带X，要用大写的X,首次登陆需绑定手机号，修改密码，</w:t>
      </w:r>
      <w:r>
        <w:rPr>
          <w:rFonts w:hint="eastAsia" w:ascii="宋体" w:hAnsi="宋体" w:eastAsia="宋体" w:cs="宋体"/>
          <w:spacing w:val="9"/>
          <w:sz w:val="23"/>
          <w:szCs w:val="23"/>
          <w:shd w:val="clear" w:fill="FFFF00"/>
          <w:lang w:eastAsia="zh-CN"/>
        </w:rPr>
        <w:t>之前在黑龙江工程学院平台学习过的学生账号为身份证号后</w:t>
      </w:r>
      <w:r>
        <w:rPr>
          <w:rFonts w:hint="eastAsia" w:ascii="宋体" w:hAnsi="宋体" w:eastAsia="宋体" w:cs="宋体"/>
          <w:spacing w:val="9"/>
          <w:sz w:val="23"/>
          <w:szCs w:val="23"/>
          <w:shd w:val="clear" w:fill="FFFF00"/>
          <w:lang w:val="en-US" w:eastAsia="zh-CN"/>
        </w:rPr>
        <w:t>12位，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登录后点击所在院校进入“首页”界面。如下图：</w:t>
      </w:r>
    </w:p>
    <w:p w14:paraId="59ECD245">
      <w:pPr>
        <w:spacing w:before="67" w:line="5448" w:lineRule="exact"/>
      </w:pPr>
      <w:r>
        <w:rPr>
          <w:position w:val="-108"/>
        </w:rPr>
        <w:drawing>
          <wp:inline distT="0" distB="0" distL="0" distR="0">
            <wp:extent cx="5399405" cy="3458845"/>
            <wp:effectExtent l="0" t="0" r="10795" b="8255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531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F82D">
      <w:pPr>
        <w:spacing w:before="218" w:line="5652" w:lineRule="exact"/>
      </w:pPr>
      <w:r>
        <w:rPr>
          <w:position w:val="-113"/>
        </w:rPr>
        <w:drawing>
          <wp:inline distT="0" distB="0" distL="0" distR="0">
            <wp:extent cx="5397500" cy="3589020"/>
            <wp:effectExtent l="0" t="0" r="12700" b="1143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007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8CB2">
      <w:pPr>
        <w:spacing w:before="53"/>
      </w:pPr>
    </w:p>
    <w:p w14:paraId="2F1464EA">
      <w:pPr>
        <w:spacing w:before="53"/>
      </w:pPr>
    </w:p>
    <w:p w14:paraId="283771D6">
      <w:pPr>
        <w:spacing w:before="52"/>
      </w:pPr>
    </w:p>
    <w:p w14:paraId="4F7CDFBD">
      <w:pPr>
        <w:spacing w:before="52"/>
      </w:pPr>
    </w:p>
    <w:p w14:paraId="74E8E6D6">
      <w:pPr>
        <w:sectPr>
          <w:headerReference r:id="rId5" w:type="default"/>
          <w:pgSz w:w="11906" w:h="16839"/>
          <w:pgMar w:top="1264" w:right="1637" w:bottom="0" w:left="1701" w:header="868" w:footer="0" w:gutter="0"/>
          <w:cols w:equalWidth="0" w:num="1">
            <w:col w:w="8567"/>
          </w:cols>
        </w:sectPr>
      </w:pPr>
    </w:p>
    <w:p w14:paraId="0667EDC1">
      <w:pPr>
        <w:spacing w:line="14" w:lineRule="auto"/>
        <w:rPr>
          <w:rFonts w:ascii="Arial"/>
          <w:sz w:val="2"/>
        </w:rPr>
      </w:pPr>
    </w:p>
    <w:p w14:paraId="5E6C3FCE">
      <w:pPr>
        <w:spacing w:line="14" w:lineRule="auto"/>
      </w:pPr>
    </w:p>
    <w:p w14:paraId="758B2822">
      <w:pPr>
        <w:spacing w:before="189" w:line="235" w:lineRule="auto"/>
        <w:ind w:left="12" w:right="112" w:firstLine="3"/>
        <w:jc w:val="both"/>
        <w:rPr>
          <w:rFonts w:ascii="宋体" w:hAnsi="宋体" w:eastAsia="宋体" w:cs="宋体"/>
          <w:color w:val="FF0000"/>
          <w:spacing w:val="-1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2.学习：</w:t>
      </w:r>
      <w:r>
        <w:rPr>
          <w:rFonts w:ascii="宋体" w:hAnsi="宋体" w:eastAsia="宋体" w:cs="宋体"/>
          <w:spacing w:val="-2"/>
          <w:sz w:val="24"/>
          <w:szCs w:val="24"/>
        </w:rPr>
        <w:t>学生登陆后在“首页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”就能看到当前学期的课程，点击“开始学</w:t>
      </w:r>
      <w:r>
        <w:rPr>
          <w:rFonts w:ascii="宋体" w:hAnsi="宋体" w:eastAsia="宋体" w:cs="宋体"/>
          <w:spacing w:val="-3"/>
          <w:sz w:val="24"/>
          <w:szCs w:val="24"/>
        </w:rPr>
        <w:t>习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”即</w:t>
      </w:r>
      <w:r>
        <w:rPr>
          <w:rFonts w:ascii="宋体" w:hAnsi="宋体" w:eastAsia="宋体" w:cs="宋体"/>
          <w:sz w:val="24"/>
          <w:szCs w:val="24"/>
        </w:rPr>
        <w:t xml:space="preserve"> 可开始学习。如果首页上没有内容，说明当前学期没有课</w:t>
      </w:r>
      <w:r>
        <w:rPr>
          <w:rFonts w:ascii="宋体" w:hAnsi="宋体" w:eastAsia="宋体" w:cs="宋体"/>
          <w:spacing w:val="-1"/>
          <w:sz w:val="24"/>
          <w:szCs w:val="24"/>
        </w:rPr>
        <w:t>程，可以点击“课程学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习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”，查看其他学期所有课程。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课程封面显示的学习进度与平时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分保持一致（即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平时分得多少分，进度显示多少进度）</w:t>
      </w:r>
    </w:p>
    <w:p w14:paraId="36EC8727">
      <w:pPr>
        <w:spacing w:before="189" w:line="235" w:lineRule="auto"/>
        <w:ind w:left="12" w:right="112" w:firstLine="3"/>
        <w:jc w:val="both"/>
        <w:rPr>
          <w:rFonts w:ascii="宋体" w:hAnsi="宋体" w:eastAsia="宋体" w:cs="宋体"/>
          <w:color w:val="FF0000"/>
          <w:spacing w:val="-1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71755</wp:posOffset>
            </wp:positionV>
            <wp:extent cx="5408295" cy="2723515"/>
            <wp:effectExtent l="0" t="0" r="1905" b="63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704BF">
      <w:pPr>
        <w:spacing w:before="19" w:line="4620" w:lineRule="exact"/>
        <w:ind w:firstLine="4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2776220</wp:posOffset>
            </wp:positionV>
            <wp:extent cx="5410200" cy="2506980"/>
            <wp:effectExtent l="0" t="0" r="0" b="762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DDCFA">
      <w:pPr>
        <w:spacing w:before="76" w:line="3939" w:lineRule="exact"/>
        <w:ind w:firstLine="4"/>
      </w:pPr>
    </w:p>
    <w:p w14:paraId="3A3128AB">
      <w:pPr>
        <w:spacing w:before="78" w:line="235" w:lineRule="auto"/>
        <w:ind w:firstLine="50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点击课程封面后，可以进入具体课程，学习课件、以及该门课程的直播、录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播</w:t>
      </w:r>
      <w:r>
        <w:rPr>
          <w:rFonts w:ascii="宋体" w:hAnsi="宋体" w:eastAsia="宋体" w:cs="宋体"/>
          <w:color w:val="FF0000"/>
          <w:sz w:val="24"/>
          <w:szCs w:val="24"/>
        </w:rPr>
        <w:t>（该门课程若老师没有直播过，则无内容）</w:t>
      </w:r>
      <w:r>
        <w:rPr>
          <w:rFonts w:ascii="宋体" w:hAnsi="宋体" w:eastAsia="宋体" w:cs="宋体"/>
          <w:sz w:val="24"/>
          <w:szCs w:val="24"/>
        </w:rPr>
        <w:t>。可先仔细阅读得分规则后，点击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“课件讲授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”会出现具体的课件章节，点击即可观</w:t>
      </w:r>
      <w:r>
        <w:rPr>
          <w:rFonts w:ascii="宋体" w:hAnsi="宋体" w:eastAsia="宋体" w:cs="宋体"/>
          <w:sz w:val="24"/>
          <w:szCs w:val="24"/>
        </w:rPr>
        <w:t>看课件。“资料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”，“作业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 xml:space="preserve">” </w:t>
      </w:r>
      <w:r>
        <w:rPr>
          <w:rFonts w:ascii="宋体" w:hAnsi="宋体" w:eastAsia="宋体" w:cs="宋体"/>
          <w:spacing w:val="-1"/>
          <w:sz w:val="24"/>
          <w:szCs w:val="24"/>
        </w:rPr>
        <w:t>部分，需要老师发布了才能看到内容。“成绩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”处可以查看课程各部分得分。</w:t>
      </w:r>
    </w:p>
    <w:p w14:paraId="6E11C23D">
      <w:pPr>
        <w:spacing w:before="11"/>
      </w:pPr>
    </w:p>
    <w:p w14:paraId="4208BB06">
      <w:pPr>
        <w:spacing w:before="11"/>
      </w:pPr>
    </w:p>
    <w:p w14:paraId="21D3E666">
      <w:pPr>
        <w:spacing w:before="11"/>
      </w:pPr>
    </w:p>
    <w:p w14:paraId="740B13EF">
      <w:pPr>
        <w:spacing w:before="11"/>
      </w:pPr>
    </w:p>
    <w:p w14:paraId="44FE5C5C">
      <w:pPr>
        <w:spacing w:before="10"/>
      </w:pPr>
    </w:p>
    <w:p w14:paraId="1896B962">
      <w:pPr>
        <w:spacing w:before="10"/>
      </w:pPr>
    </w:p>
    <w:p w14:paraId="2C9F7D7B">
      <w:pPr>
        <w:spacing w:before="10"/>
      </w:pPr>
    </w:p>
    <w:p w14:paraId="46ECB780">
      <w:pPr>
        <w:spacing w:before="10"/>
      </w:pPr>
    </w:p>
    <w:p w14:paraId="363D1986">
      <w:pPr>
        <w:spacing w:before="10"/>
      </w:pPr>
    </w:p>
    <w:p w14:paraId="549632D6">
      <w:pPr>
        <w:sectPr>
          <w:headerReference r:id="rId6" w:type="default"/>
          <w:pgSz w:w="11906" w:h="16839"/>
          <w:pgMar w:top="1264" w:right="1689" w:bottom="0" w:left="1697" w:header="868" w:footer="0" w:gutter="0"/>
          <w:cols w:equalWidth="0" w:num="1">
            <w:col w:w="8520"/>
          </w:cols>
        </w:sectPr>
      </w:pPr>
    </w:p>
    <w:p w14:paraId="3D015193">
      <w:pPr>
        <w:spacing w:line="249" w:lineRule="auto"/>
        <w:rPr>
          <w:rFonts w:ascii="Arial"/>
          <w:sz w:val="21"/>
        </w:rPr>
      </w:pPr>
    </w:p>
    <w:p w14:paraId="09D012C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EFDD17">
      <w:pPr>
        <w:spacing w:line="291" w:lineRule="auto"/>
        <w:rPr>
          <w:rFonts w:ascii="Arial"/>
          <w:sz w:val="21"/>
        </w:rPr>
      </w:pPr>
    </w:p>
    <w:p w14:paraId="4AA50DF9">
      <w:pPr>
        <w:spacing w:before="78" w:line="183" w:lineRule="auto"/>
        <w:rPr>
          <w:rFonts w:ascii="宋体" w:hAnsi="宋体" w:eastAsia="宋体" w:cs="宋体"/>
          <w:sz w:val="24"/>
          <w:szCs w:val="24"/>
        </w:rPr>
      </w:pPr>
    </w:p>
    <w:p w14:paraId="6480FA9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2EF36F">
      <w:pPr>
        <w:spacing w:line="978" w:lineRule="exact"/>
      </w:pPr>
    </w:p>
    <w:p w14:paraId="693EF039">
      <w:pPr>
        <w:spacing w:line="978" w:lineRule="exact"/>
        <w:sectPr>
          <w:type w:val="continuous"/>
          <w:pgSz w:w="11906" w:h="16839"/>
          <w:pgMar w:top="1264" w:right="1689" w:bottom="0" w:left="1697" w:header="868" w:footer="0" w:gutter="0"/>
          <w:cols w:equalWidth="0" w:num="3">
            <w:col w:w="4044" w:space="100"/>
            <w:col w:w="3158" w:space="100"/>
            <w:col w:w="1119"/>
          </w:cols>
        </w:sectPr>
      </w:pPr>
    </w:p>
    <w:p w14:paraId="7AE0F351">
      <w:pPr>
        <w:spacing w:before="159" w:line="4972" w:lineRule="exac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5389880" cy="3157220"/>
            <wp:effectExtent l="0" t="0" r="1270" b="508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E7A07">
      <w:pPr>
        <w:spacing w:before="57" w:line="6122" w:lineRule="exac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398770" cy="3490595"/>
            <wp:effectExtent l="0" t="0" r="11430" b="14605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B2C8E7">
      <w:pPr>
        <w:spacing w:line="341" w:lineRule="auto"/>
        <w:rPr>
          <w:rFonts w:ascii="Arial"/>
          <w:sz w:val="21"/>
        </w:rPr>
      </w:pPr>
    </w:p>
    <w:p w14:paraId="24337123">
      <w:pPr>
        <w:spacing w:before="78" w:line="220" w:lineRule="auto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学习课件注意事项：</w:t>
      </w:r>
    </w:p>
    <w:p w14:paraId="341CBC44">
      <w:pPr>
        <w:spacing w:before="25" w:line="218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①视频学习不超过一分钟学习记录不上传且不得分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,必须连续学习5分钟才得分。</w:t>
      </w:r>
    </w:p>
    <w:p w14:paraId="30CE60BF">
      <w:pPr>
        <w:spacing w:before="29" w:line="218" w:lineRule="auto"/>
        <w:ind w:left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②多开浏览器窗口以最后的一个为准，其他无效，请勿</w:t>
      </w:r>
      <w:r>
        <w:rPr>
          <w:rFonts w:ascii="宋体" w:hAnsi="宋体" w:eastAsia="宋体" w:cs="宋体"/>
          <w:spacing w:val="-1"/>
          <w:sz w:val="24"/>
          <w:szCs w:val="24"/>
        </w:rPr>
        <w:t>开多个浏览器学习。</w:t>
      </w:r>
    </w:p>
    <w:p w14:paraId="74BCA00F">
      <w:pPr>
        <w:spacing w:before="26"/>
      </w:pPr>
    </w:p>
    <w:p w14:paraId="01D3D37B">
      <w:pPr>
        <w:spacing w:before="25"/>
      </w:pPr>
    </w:p>
    <w:p w14:paraId="3515148A">
      <w:pPr>
        <w:spacing w:before="25"/>
      </w:pPr>
    </w:p>
    <w:p w14:paraId="51757384">
      <w:pPr>
        <w:spacing w:before="25"/>
      </w:pPr>
    </w:p>
    <w:p w14:paraId="7C57C9EF">
      <w:pPr>
        <w:spacing w:before="25"/>
      </w:pPr>
    </w:p>
    <w:p w14:paraId="504B3B75">
      <w:pPr>
        <w:sectPr>
          <w:headerReference r:id="rId7" w:type="default"/>
          <w:pgSz w:w="11906" w:h="16839"/>
          <w:pgMar w:top="1264" w:right="1701" w:bottom="0" w:left="1701" w:header="868" w:footer="0" w:gutter="0"/>
          <w:cols w:equalWidth="0" w:num="1">
            <w:col w:w="8504"/>
          </w:cols>
        </w:sectPr>
      </w:pPr>
    </w:p>
    <w:p w14:paraId="702F53FE">
      <w:pPr>
        <w:spacing w:line="249" w:lineRule="auto"/>
        <w:rPr>
          <w:rFonts w:ascii="Arial"/>
          <w:sz w:val="21"/>
        </w:rPr>
      </w:pPr>
    </w:p>
    <w:p w14:paraId="50C62F3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CD8F83F">
      <w:pPr>
        <w:spacing w:line="292" w:lineRule="auto"/>
        <w:rPr>
          <w:rFonts w:ascii="Arial"/>
          <w:sz w:val="21"/>
        </w:rPr>
      </w:pPr>
    </w:p>
    <w:p w14:paraId="198D792F">
      <w:pPr>
        <w:spacing w:before="79" w:line="182" w:lineRule="auto"/>
        <w:rPr>
          <w:rFonts w:ascii="宋体" w:hAnsi="宋体" w:eastAsia="宋体" w:cs="宋体"/>
          <w:sz w:val="24"/>
          <w:szCs w:val="24"/>
        </w:rPr>
      </w:pPr>
    </w:p>
    <w:p w14:paraId="2F95DA2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9E3A30">
      <w:pPr>
        <w:spacing w:line="978" w:lineRule="exact"/>
      </w:pPr>
    </w:p>
    <w:p w14:paraId="7A4A05D8">
      <w:pPr>
        <w:spacing w:line="978" w:lineRule="exact"/>
        <w:sectPr>
          <w:type w:val="continuous"/>
          <w:pgSz w:w="11906" w:h="16839"/>
          <w:pgMar w:top="1264" w:right="1701" w:bottom="0" w:left="1701" w:header="868" w:footer="0" w:gutter="0"/>
          <w:cols w:equalWidth="0" w:num="3">
            <w:col w:w="4045" w:space="100"/>
            <w:col w:w="3153" w:space="100"/>
            <w:col w:w="1107"/>
          </w:cols>
        </w:sectPr>
      </w:pPr>
    </w:p>
    <w:p w14:paraId="071F447C">
      <w:pPr>
        <w:spacing w:before="189" w:line="230" w:lineRule="auto"/>
        <w:ind w:left="7" w:right="100" w:firstLine="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3.直播：</w:t>
      </w:r>
      <w:r>
        <w:rPr>
          <w:rFonts w:ascii="宋体" w:hAnsi="宋体" w:eastAsia="宋体" w:cs="宋体"/>
          <w:sz w:val="24"/>
          <w:szCs w:val="24"/>
        </w:rPr>
        <w:t>学生可点击直播按钮进入观看直播，可根</w:t>
      </w:r>
      <w:r>
        <w:rPr>
          <w:rFonts w:ascii="宋体" w:hAnsi="宋体" w:eastAsia="宋体" w:cs="宋体"/>
          <w:spacing w:val="-1"/>
          <w:sz w:val="24"/>
          <w:szCs w:val="24"/>
        </w:rPr>
        <w:t>据课程、修课学期、直播时间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进行筛选观看。</w:t>
      </w:r>
    </w:p>
    <w:p w14:paraId="0781FADA">
      <w:pPr>
        <w:spacing w:before="103" w:line="4138" w:lineRule="exact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265420" cy="2567940"/>
            <wp:effectExtent l="0" t="0" r="11430" b="381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C0C27A">
      <w:pPr>
        <w:spacing w:before="78" w:line="230" w:lineRule="auto"/>
        <w:ind w:left="12" w:right="100" w:hanging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4.考试：</w:t>
      </w:r>
      <w:r>
        <w:rPr>
          <w:rFonts w:ascii="宋体" w:hAnsi="宋体" w:eastAsia="宋体" w:cs="宋体"/>
          <w:spacing w:val="-1"/>
          <w:sz w:val="24"/>
          <w:szCs w:val="24"/>
        </w:rPr>
        <w:t>点击“考试安排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”，可以查看补考以及期末考试并参加考试，需</w:t>
      </w:r>
      <w:r>
        <w:rPr>
          <w:rFonts w:ascii="宋体" w:hAnsi="宋体" w:eastAsia="宋体" w:cs="宋体"/>
          <w:spacing w:val="-2"/>
          <w:sz w:val="24"/>
          <w:szCs w:val="24"/>
        </w:rPr>
        <w:t>要老师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发布后才能看到内容。</w:t>
      </w:r>
    </w:p>
    <w:p w14:paraId="3A614FBE">
      <w:r>
        <w:drawing>
          <wp:inline distT="0" distB="0" distL="114300" distR="114300">
            <wp:extent cx="5264785" cy="1376045"/>
            <wp:effectExtent l="0" t="0" r="1206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8F31">
      <w:pPr>
        <w:spacing w:before="79" w:line="220" w:lineRule="auto"/>
        <w:ind w:left="10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5.</w:t>
      </w: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查看个人信息及通知</w:t>
      </w:r>
    </w:p>
    <w:p w14:paraId="65A21195">
      <w:pPr>
        <w:spacing w:before="27" w:line="234" w:lineRule="auto"/>
        <w:ind w:left="9" w:right="63" w:firstLine="484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学生点击右上角个人姓名处，可查看个人的问答情况、个人信息、学校/系统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通知、电子证书打印等。学生可在个人资料处查看个人</w:t>
      </w:r>
      <w:r>
        <w:rPr>
          <w:rFonts w:ascii="宋体" w:hAnsi="宋体" w:eastAsia="宋体" w:cs="宋体"/>
          <w:spacing w:val="-1"/>
          <w:sz w:val="24"/>
          <w:szCs w:val="24"/>
        </w:rPr>
        <w:t>信息情况，如果有误可及</w:t>
      </w:r>
      <w:r>
        <w:rPr>
          <w:rFonts w:ascii="宋体" w:hAnsi="宋体" w:eastAsia="宋体" w:cs="宋体"/>
          <w:sz w:val="24"/>
          <w:szCs w:val="24"/>
        </w:rPr>
        <w:t xml:space="preserve">  时向学校反馈更改，可修改密码、设置头像、绑定账号</w:t>
      </w:r>
      <w:r>
        <w:rPr>
          <w:rFonts w:ascii="宋体" w:hAnsi="宋体" w:eastAsia="宋体" w:cs="宋体"/>
          <w:spacing w:val="-1"/>
          <w:sz w:val="24"/>
          <w:szCs w:val="24"/>
        </w:rPr>
        <w:t>安全等，学生可点击学籍</w:t>
      </w:r>
      <w:r>
        <w:rPr>
          <w:rFonts w:ascii="宋体" w:hAnsi="宋体" w:eastAsia="宋体" w:cs="宋体"/>
          <w:sz w:val="24"/>
          <w:szCs w:val="24"/>
        </w:rPr>
        <w:t xml:space="preserve">  信息，查看自己所在学校的学籍信息，核对信息是否有</w:t>
      </w:r>
      <w:r>
        <w:rPr>
          <w:rFonts w:ascii="宋体" w:hAnsi="宋体" w:eastAsia="宋体" w:cs="宋体"/>
          <w:spacing w:val="-1"/>
          <w:sz w:val="24"/>
          <w:szCs w:val="24"/>
        </w:rPr>
        <w:t>误，可自行上传学籍照片</w:t>
      </w:r>
      <w:r>
        <w:rPr>
          <w:rFonts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</w:rPr>
        <w:t>供学校审核。</w:t>
      </w:r>
    </w:p>
    <w:p w14:paraId="23A1222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253492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24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5EBE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二、手机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APP使用说明</w:t>
      </w:r>
    </w:p>
    <w:p w14:paraId="718C07D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</w:t>
      </w:r>
      <w:bookmarkStart w:id="1" w:name="手机登录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下载青书学堂APP，点击“</w:t>
      </w: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账号</w:t>
      </w:r>
      <w:bookmarkStart w:id="7" w:name="_GoBack"/>
      <w:bookmarkEnd w:id="7"/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密码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登录”，输入账号和密码登录，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yellow"/>
          <w:lang w:val="en-US" w:eastAsia="zh-CN" w:bidi="ar"/>
        </w:rPr>
        <w:t>账号为身份证号，密码为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highlight w:val="yellow"/>
          <w:lang w:val="en-US" w:eastAsia="zh-CN" w:bidi="ar"/>
        </w:rPr>
        <w:t>hgc</w:t>
      </w:r>
      <w:r>
        <w:rPr>
          <w:rFonts w:hint="eastAsia" w:cs="宋体"/>
          <w:color w:val="000000"/>
          <w:kern w:val="0"/>
          <w:sz w:val="24"/>
          <w:szCs w:val="24"/>
          <w:highlight w:val="yellow"/>
          <w:lang w:val="en-US" w:eastAsia="zh-CN" w:bidi="ar"/>
        </w:rPr>
        <w:t>加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yellow"/>
          <w:lang w:val="en-US" w:eastAsia="zh-CN" w:bidi="ar"/>
        </w:rPr>
        <w:t>身份证后4位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，如果身份证号最后一带X，要用大写的X,首次登陆需绑定手机号，修改密码。</w:t>
      </w:r>
    </w:p>
    <w:p w14:paraId="12A5292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5F572CB">
      <w:pPr>
        <w:jc w:val="center"/>
      </w:pPr>
      <w:r>
        <w:drawing>
          <wp:inline distT="0" distB="0" distL="114300" distR="114300">
            <wp:extent cx="3609975" cy="5067935"/>
            <wp:effectExtent l="0" t="0" r="9525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2236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09B4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863FE70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bookmarkStart w:id="2" w:name="手机学习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学习</w:t>
      </w:r>
      <w:bookmarkEnd w:id="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登入账号后，点击“</w:t>
      </w:r>
      <w:r>
        <w:rPr>
          <w:rFonts w:hint="eastAsia" w:cs="宋体"/>
          <w:sz w:val="24"/>
          <w:szCs w:val="24"/>
          <w:lang w:val="en-US" w:eastAsia="zh-CN"/>
        </w:rPr>
        <w:t>学习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就能看到要学习的课，点击右上角黄色按钮，可以切换学期。点击具体课程，可以开始学习。（课程分为在修，未修，已通过，未通过这几种状态。“在修”表示是当前学期的课程，“未修”表示是还未开始学期的课程</w:t>
      </w:r>
      <w:r>
        <w:rPr>
          <w:rFonts w:hint="eastAsia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597E7590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26130" cy="6812915"/>
            <wp:effectExtent l="0" t="0" r="7620" b="698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FC99">
      <w:pPr>
        <w:numPr>
          <w:ilvl w:val="0"/>
          <w:numId w:val="0"/>
        </w:numPr>
        <w:ind w:firstLine="240" w:firstLineChars="1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" w:name="学习课件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2.1学习课件：课件通常是视频，点击具体课程后，再点“课</w:t>
      </w:r>
      <w:r>
        <w:rPr>
          <w:rFonts w:hint="eastAsia" w:cs="宋体"/>
          <w:sz w:val="24"/>
          <w:szCs w:val="24"/>
          <w:lang w:val="en-US" w:eastAsia="zh-CN"/>
        </w:rPr>
        <w:t>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学习”，</w:t>
      </w:r>
      <w:bookmarkEnd w:id="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即可开始学习课件。须按得分规则学习才能得分。</w:t>
      </w:r>
    </w:p>
    <w:p w14:paraId="593CB705">
      <w:pPr>
        <w:ind w:firstLine="240" w:firstLineChars="10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学习课件注意事项：</w:t>
      </w:r>
    </w:p>
    <w:p w14:paraId="04F04BBE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>视频学习不超过一分钟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学习记录不上传，且不得分。</w:t>
      </w:r>
    </w:p>
    <w:p w14:paraId="28966BEC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②</w:t>
      </w:r>
      <w:r>
        <w:rPr>
          <w:rFonts w:hint="eastAsia" w:ascii="宋体" w:hAnsi="宋体" w:eastAsia="宋体" w:cs="宋体"/>
          <w:sz w:val="24"/>
          <w:szCs w:val="24"/>
        </w:rPr>
        <w:t>多开浏览器窗口以最后的一个为准，其他无效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，请勿开多个浏览器学习。</w:t>
      </w:r>
    </w:p>
    <w:p w14:paraId="47A7B7FC">
      <w:pPr>
        <w:jc w:val="center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2.2完成作业：点击具体课程后，再点“课程作业”，能查看和完成作业。</w:t>
      </w:r>
      <w:r>
        <w:drawing>
          <wp:inline distT="0" distB="0" distL="114300" distR="114300">
            <wp:extent cx="2351405" cy="3259455"/>
            <wp:effectExtent l="0" t="0" r="1079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50770" cy="3241040"/>
            <wp:effectExtent l="0" t="0" r="11430" b="165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E088">
      <w:pPr>
        <w:spacing w:before="189" w:line="220" w:lineRule="auto"/>
        <w:ind w:left="8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、观看直播/录播</w:t>
      </w:r>
    </w:p>
    <w:p w14:paraId="6362E6F8">
      <w:pPr>
        <w:spacing w:before="24" w:line="235" w:lineRule="auto"/>
        <w:ind w:left="9" w:firstLine="239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3</w:t>
      </w:r>
      <w:r>
        <w:rPr>
          <w:rFonts w:ascii="宋体" w:hAnsi="宋体" w:eastAsia="宋体" w:cs="宋体"/>
          <w:spacing w:val="-1"/>
          <w:sz w:val="24"/>
          <w:szCs w:val="24"/>
        </w:rPr>
        <w:t>.1学生登录青书学堂，若登录进去时，有任课老师正在直播，系统会弹出消息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通知学生老师正在直播。学生可在“课程界面</w:t>
      </w:r>
      <w:r>
        <w:rPr>
          <w:rFonts w:ascii="宋体" w:hAnsi="宋体" w:eastAsia="宋体" w:cs="宋体"/>
          <w:spacing w:val="-8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”，具体课程</w:t>
      </w:r>
      <w:r>
        <w:rPr>
          <w:rFonts w:ascii="宋体" w:hAnsi="宋体" w:eastAsia="宋体" w:cs="宋体"/>
          <w:sz w:val="24"/>
          <w:szCs w:val="24"/>
        </w:rPr>
        <w:t>下看到“直播中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 xml:space="preserve">”的 </w:t>
      </w:r>
      <w:r>
        <w:rPr>
          <w:rFonts w:ascii="宋体" w:hAnsi="宋体" w:eastAsia="宋体" w:cs="宋体"/>
          <w:spacing w:val="-3"/>
          <w:sz w:val="24"/>
          <w:szCs w:val="24"/>
        </w:rPr>
        <w:t>提示，点击进入到具体的课程，点击“直播录播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”，可看到老师</w:t>
      </w:r>
      <w:r>
        <w:rPr>
          <w:rFonts w:ascii="宋体" w:hAnsi="宋体" w:eastAsia="宋体" w:cs="宋体"/>
          <w:spacing w:val="-4"/>
          <w:sz w:val="24"/>
          <w:szCs w:val="24"/>
        </w:rPr>
        <w:t>正在直播的课程，</w:t>
      </w:r>
      <w:r>
        <w:rPr>
          <w:rFonts w:ascii="宋体" w:hAnsi="宋体" w:eastAsia="宋体" w:cs="宋体"/>
          <w:sz w:val="24"/>
          <w:szCs w:val="24"/>
        </w:rPr>
        <w:t xml:space="preserve"> 也可查看历史直播/录播记录。</w:t>
      </w:r>
      <w:r>
        <w:rPr>
          <w:rFonts w:ascii="宋体" w:hAnsi="宋体" w:eastAsia="宋体" w:cs="宋体"/>
          <w:color w:val="FF0000"/>
          <w:sz w:val="24"/>
          <w:szCs w:val="24"/>
        </w:rPr>
        <w:t>（历史直播/录播只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可观看，不可发言讨论）</w:t>
      </w:r>
    </w:p>
    <w:p w14:paraId="7C24ED77">
      <w:pPr>
        <w:spacing w:line="7464" w:lineRule="exact"/>
      </w:pPr>
      <w:r>
        <w:rPr>
          <w:position w:val="-149"/>
        </w:rPr>
        <w:drawing>
          <wp:inline distT="0" distB="0" distL="0" distR="0">
            <wp:extent cx="4966335" cy="47396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671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AC21">
      <w:pPr>
        <w:spacing w:line="331" w:lineRule="auto"/>
        <w:rPr>
          <w:rFonts w:ascii="Arial"/>
          <w:sz w:val="21"/>
        </w:rPr>
      </w:pPr>
    </w:p>
    <w:p w14:paraId="09FA1896">
      <w:pPr>
        <w:spacing w:before="188" w:line="235" w:lineRule="auto"/>
        <w:ind w:left="8" w:firstLine="240"/>
        <w:jc w:val="center"/>
        <w:rPr>
          <w:position w:val="-67"/>
        </w:rPr>
      </w:pPr>
      <w:r>
        <w:rPr>
          <w:position w:val="-67"/>
        </w:rPr>
        <w:drawing>
          <wp:inline distT="0" distB="0" distL="0" distR="0">
            <wp:extent cx="3649345" cy="215582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9979" cy="21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CDDC">
      <w:pPr>
        <w:spacing w:before="188" w:line="235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3</w:t>
      </w:r>
      <w:r>
        <w:rPr>
          <w:rFonts w:ascii="宋体" w:hAnsi="宋体" w:eastAsia="宋体" w:cs="宋体"/>
          <w:spacing w:val="-1"/>
          <w:sz w:val="24"/>
          <w:szCs w:val="24"/>
        </w:rPr>
        <w:t>.2进入直播后，学生可发表讨论，与同学和老师交流，可举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手发言，与老师语 </w:t>
      </w:r>
      <w:r>
        <w:rPr>
          <w:rFonts w:ascii="宋体" w:hAnsi="宋体" w:eastAsia="宋体" w:cs="宋体"/>
          <w:spacing w:val="2"/>
          <w:sz w:val="24"/>
          <w:szCs w:val="24"/>
        </w:rPr>
        <w:t>音交流，也可查看正在直播的课表。学生可点击直播页面右下角全屏观看，并发 表和查看弹幕（可点击右下角弹幕标志关闭或开</w:t>
      </w:r>
      <w:r>
        <w:rPr>
          <w:rFonts w:ascii="宋体" w:hAnsi="宋体" w:eastAsia="宋体" w:cs="宋体"/>
          <w:spacing w:val="1"/>
          <w:sz w:val="24"/>
          <w:szCs w:val="24"/>
        </w:rPr>
        <w:t>放弹幕</w:t>
      </w:r>
      <w:r>
        <w:rPr>
          <w:rFonts w:ascii="宋体" w:hAnsi="宋体" w:eastAsia="宋体" w:cs="宋体"/>
          <w:spacing w:val="9"/>
          <w:sz w:val="24"/>
          <w:szCs w:val="24"/>
        </w:rPr>
        <w:t>），</w:t>
      </w:r>
      <w:r>
        <w:rPr>
          <w:rFonts w:ascii="宋体" w:hAnsi="宋体" w:eastAsia="宋体" w:cs="宋体"/>
          <w:color w:val="FF0000"/>
          <w:spacing w:val="1"/>
          <w:sz w:val="24"/>
          <w:szCs w:val="24"/>
        </w:rPr>
        <w:t xml:space="preserve">注意：老师禁言时无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法发送弹幕和讨论，会显示“当前直播已禁言</w:t>
      </w:r>
      <w:r>
        <w:rPr>
          <w:rFonts w:ascii="宋体" w:hAnsi="宋体" w:eastAsia="宋体" w:cs="宋体"/>
          <w:color w:val="FF0000"/>
          <w:spacing w:val="-7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”，禁止举手时，也无法举手发言。</w:t>
      </w:r>
    </w:p>
    <w:p w14:paraId="23255145">
      <w:pPr>
        <w:jc w:val="center"/>
        <w:rPr>
          <w:position w:val="-178"/>
        </w:rPr>
      </w:pPr>
      <w:r>
        <w:rPr>
          <w:position w:val="-178"/>
        </w:rPr>
        <w:drawing>
          <wp:inline distT="0" distB="0" distL="0" distR="0">
            <wp:extent cx="5138420" cy="5676900"/>
            <wp:effectExtent l="0" t="0" r="508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8927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5B2B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EE28153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09CF693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710769D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8400AB4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4386E68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B444DF2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07D2DB7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E2534A0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9E9D99B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35C1510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D99B5E9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62D509C">
      <w:pPr>
        <w:spacing w:before="78" w:line="220" w:lineRule="auto"/>
        <w:ind w:left="14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57B7BAE">
      <w:pPr>
        <w:spacing w:before="78" w:line="220" w:lineRule="auto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.信息查询：</w:t>
      </w:r>
      <w:r>
        <w:rPr>
          <w:rFonts w:ascii="宋体" w:hAnsi="宋体" w:eastAsia="宋体" w:cs="宋体"/>
          <w:spacing w:val="-1"/>
          <w:sz w:val="24"/>
          <w:szCs w:val="24"/>
        </w:rPr>
        <w:t>点击APP右下方“我的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”，可以查询个人信息、</w:t>
      </w:r>
      <w:r>
        <w:rPr>
          <w:rFonts w:ascii="宋体" w:hAnsi="宋体" w:eastAsia="宋体" w:cs="宋体"/>
          <w:spacing w:val="-2"/>
          <w:sz w:val="24"/>
          <w:szCs w:val="24"/>
        </w:rPr>
        <w:t>成绩、通知等。</w:t>
      </w:r>
    </w:p>
    <w:p w14:paraId="69068260">
      <w:pPr>
        <w:spacing w:before="25" w:line="230" w:lineRule="auto"/>
        <w:ind w:left="14" w:right="17" w:firstLine="24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7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7"/>
          <w:sz w:val="24"/>
          <w:szCs w:val="24"/>
        </w:rPr>
        <w:t>.1查看个人信息、上传学籍照片：在“我的</w:t>
      </w:r>
      <w:r>
        <w:rPr>
          <w:rFonts w:ascii="宋体" w:hAnsi="宋体" w:eastAsia="宋体" w:cs="宋体"/>
          <w:spacing w:val="-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”页面，点击头像，可以查看账号，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学号，专业等个人信息，可在此处上传个人学籍照片给学校审核。</w:t>
      </w:r>
    </w:p>
    <w:p w14:paraId="70D72CB6">
      <w:pPr>
        <w:spacing w:before="27" w:line="219" w:lineRule="auto"/>
        <w:ind w:left="254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.2查询成绩：点击“我的成绩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”可以看到各科成绩</w:t>
      </w:r>
      <w:r>
        <w:rPr>
          <w:rFonts w:ascii="宋体" w:hAnsi="宋体" w:eastAsia="宋体" w:cs="宋体"/>
          <w:spacing w:val="-2"/>
          <w:sz w:val="24"/>
          <w:szCs w:val="24"/>
        </w:rPr>
        <w:t>，总分超过60即为通过。</w:t>
      </w:r>
    </w:p>
    <w:p w14:paraId="788D993B">
      <w:pPr>
        <w:spacing w:before="27" w:line="229" w:lineRule="auto"/>
        <w:ind w:left="15" w:right="81" w:firstLine="239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.3查看通知：“新闻公告</w:t>
      </w:r>
      <w:r>
        <w:rPr>
          <w:rFonts w:ascii="宋体" w:hAnsi="宋体" w:eastAsia="宋体" w:cs="宋体"/>
          <w:spacing w:val="-8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”以及右上角消息符号里，都是学校发布的消息或公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告，点击可以查看。</w:t>
      </w:r>
    </w:p>
    <w:p w14:paraId="0B43151C">
      <w:pPr>
        <w:spacing w:before="27" w:line="230" w:lineRule="auto"/>
        <w:ind w:left="9" w:right="81" w:firstLine="244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.4我的课表、我的问卷、电子证书等模块都需要学校发布才会有内容，没有发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布则显示暂无数据。</w:t>
      </w:r>
    </w:p>
    <w:p w14:paraId="5BF92E23">
      <w:pPr>
        <w:spacing w:before="27" w:line="219" w:lineRule="auto"/>
        <w:ind w:left="254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.5设置：点击“设置</w:t>
      </w:r>
      <w:r>
        <w:rPr>
          <w:rFonts w:ascii="宋体" w:hAnsi="宋体" w:eastAsia="宋体" w:cs="宋体"/>
          <w:spacing w:val="-7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”，可退出登录、更新版本、清除缓存。</w:t>
      </w:r>
    </w:p>
    <w:p w14:paraId="003A6417">
      <w:pPr>
        <w:ind w:firstLine="236" w:firstLineChars="100"/>
        <w:jc w:val="both"/>
        <w:rPr>
          <w:rFonts w:ascii="宋体" w:hAnsi="宋体" w:eastAsia="宋体" w:cs="宋体"/>
          <w:spacing w:val="-2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.6帮助：点击“帮助与反馈</w:t>
      </w:r>
      <w:r>
        <w:rPr>
          <w:rFonts w:ascii="宋体" w:hAnsi="宋体" w:eastAsia="宋体" w:cs="宋体"/>
          <w:spacing w:val="-7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”可以给客服留言，或者在线咨询。</w:t>
      </w:r>
    </w:p>
    <w:p w14:paraId="77B5D4B7">
      <w:pPr>
        <w:ind w:firstLine="210" w:firstLineChars="100"/>
        <w:jc w:val="both"/>
        <w:rPr>
          <w:rFonts w:ascii="宋体" w:hAnsi="宋体" w:eastAsia="宋体" w:cs="宋体"/>
          <w:spacing w:val="-2"/>
          <w:sz w:val="24"/>
          <w:szCs w:val="24"/>
        </w:rPr>
      </w:pPr>
      <w:r>
        <w:drawing>
          <wp:inline distT="0" distB="0" distL="114300" distR="114300">
            <wp:extent cx="2126615" cy="4041140"/>
            <wp:effectExtent l="0" t="0" r="6985" b="1651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B9211">
    <w:pPr>
      <w:spacing w:before="38" w:line="220" w:lineRule="auto"/>
      <w:ind w:left="6574"/>
      <w:rPr>
        <w:rFonts w:ascii="宋体" w:hAnsi="宋体" w:eastAsia="宋体" w:cs="宋体"/>
        <w:sz w:val="28"/>
        <w:szCs w:val="28"/>
      </w:rPr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1402080</wp:posOffset>
          </wp:positionH>
          <wp:positionV relativeFrom="page">
            <wp:posOffset>2924175</wp:posOffset>
          </wp:positionV>
          <wp:extent cx="4937125" cy="4689475"/>
          <wp:effectExtent l="0" t="0" r="15875" b="15875"/>
          <wp:wrapNone/>
          <wp:docPr id="1" name="WordPictureWatermark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37125" cy="468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411480</wp:posOffset>
              </wp:positionH>
              <wp:positionV relativeFrom="paragraph">
                <wp:posOffset>11430</wp:posOffset>
              </wp:positionV>
              <wp:extent cx="732155" cy="23749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15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B2C6E"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bookmarkStart w:id="4" w:name="bookmark1"/>
                          <w:bookmarkEnd w:id="4"/>
                          <w:bookmarkStart w:id="5" w:name="bookmark2"/>
                          <w:bookmarkEnd w:id="5"/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.4pt;margin-top:0.9pt;height:18.7pt;width:57.65pt;z-index:251662336;mso-width-relative:page;mso-height-relative:page;" filled="f" stroked="f" coordsize="21600,21600" o:gfxdata="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gS0nttUAAAAHAQAADwAAAAAAAAABACAAAAAiAAAAZHJzL2Rvd25yZXYueG1sUEsBAhQA&#10;FAAAAAgAh07iQK+Z4G28AQAAcQMAAA4AAAAAAAAAAQAgAAAAJA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B1B2C6E"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bookmarkStart w:id="4" w:name="bookmark1"/>
                    <w:bookmarkEnd w:id="4"/>
                    <w:bookmarkStart w:id="5" w:name="bookmark2"/>
                    <w:bookmarkEnd w:id="5"/>
                    <w:r>
                      <w:rPr>
                        <w:rFonts w:ascii="宋体" w:hAnsi="宋体" w:eastAsia="宋体" w:cs="宋体"/>
                        <w:color w:val="585858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青书学堂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3175" b="3175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spacing w:val="-1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让学习更简单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27BE9">
    <w:pPr>
      <w:spacing w:before="38" w:line="220" w:lineRule="auto"/>
      <w:ind w:left="6579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414020</wp:posOffset>
              </wp:positionH>
              <wp:positionV relativeFrom="paragraph">
                <wp:posOffset>11430</wp:posOffset>
              </wp:positionV>
              <wp:extent cx="732155" cy="23749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15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49EB4"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bookmarkStart w:id="6" w:name="bookmark3"/>
                          <w:bookmarkEnd w:id="6"/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.6pt;margin-top:0.9pt;height:18.7pt;width:57.65pt;z-index:251665408;mso-width-relative:page;mso-height-relative:page;" filled="f" stroked="f" coordsize="21600,21600" o:gfxdata="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suZSbWAAAABwEAAA8AAAAAAAAAAQAgAAAAIgAAAGRycy9kb3ducmV2LnhtbFBLAQIU&#10;ABQAAAAIAIdO4kBaaMnOvAEAAHEDAAAOAAAAAAAAAAEAIAAAACU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0C49EB4"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bookmarkStart w:id="6" w:name="bookmark3"/>
                    <w:bookmarkEnd w:id="6"/>
                    <w:r>
                      <w:rPr>
                        <w:rFonts w:ascii="宋体" w:hAnsi="宋体" w:eastAsia="宋体" w:cs="宋体"/>
                        <w:color w:val="585858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青书学堂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3175" b="3175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spacing w:val="-1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让学习更简单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ECF54">
    <w:pPr>
      <w:spacing w:before="38" w:line="220" w:lineRule="auto"/>
      <w:ind w:left="6574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411480</wp:posOffset>
              </wp:positionH>
              <wp:positionV relativeFrom="paragraph">
                <wp:posOffset>11430</wp:posOffset>
              </wp:positionV>
              <wp:extent cx="732155" cy="23749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15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6FA4E9"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.4pt;margin-top:0.9pt;height:18.7pt;width:57.65pt;z-index:251668480;mso-width-relative:page;mso-height-relative:page;" filled="f" stroked="f" coordsize="21600,21600" o:gfxdata="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BLSe21QAAAAcBAAAPAAAAAAAAAAEAIAAAACIAAABkcnMvZG93bnJldi54bWxQSwECFAAU&#10;AAAACACHTuJAE7H2EbsBAABxAwAADgAAAAAAAAABACAAAAAk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6FA4E9"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青书学堂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3175" b="3175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spacing w:val="-1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让学习更简单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F46B8A"/>
    <w:multiLevelType w:val="multilevel"/>
    <w:tmpl w:val="4EF46B8A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 w:ascii="微软雅黑" w:hAnsi="微软雅黑" w:eastAsia="微软雅黑" w:cs="宋体"/>
        <w:sz w:val="32"/>
        <w:szCs w:val="32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0"/>
      </w:pPr>
      <w:rPr>
        <w:rFonts w:hint="eastAsia" w:ascii="微软雅黑" w:hAnsi="微软雅黑" w:eastAsia="微软雅黑" w:cs="宋体"/>
        <w:sz w:val="30"/>
        <w:szCs w:val="30"/>
      </w:rPr>
    </w:lvl>
    <w:lvl w:ilvl="3" w:tentative="0">
      <w:start w:val="1"/>
      <w:numFmt w:val="decimal"/>
      <w:pStyle w:val="5"/>
      <w:suff w:val="nothing"/>
      <w:lvlText w:val="%3.%4 "/>
      <w:lvlJc w:val="left"/>
      <w:pPr>
        <w:ind w:left="158" w:firstLine="402"/>
      </w:pPr>
      <w:rPr>
        <w:rFonts w:hint="eastAsia" w:ascii="微软雅黑" w:hAnsi="微软雅黑" w:eastAsia="微软雅黑" w:cs="宋体"/>
        <w:sz w:val="28"/>
        <w:szCs w:val="28"/>
      </w:rPr>
    </w:lvl>
    <w:lvl w:ilvl="4" w:tentative="0">
      <w:start w:val="1"/>
      <w:numFmt w:val="decimal"/>
      <w:pStyle w:val="6"/>
      <w:suff w:val="nothing"/>
      <w:lvlText w:val="%3.%4.%5 "/>
      <w:lvlJc w:val="left"/>
      <w:pPr>
        <w:ind w:left="360" w:firstLine="402"/>
      </w:pPr>
      <w:rPr>
        <w:rFonts w:hint="eastAsia" w:ascii="微软雅黑" w:hAnsi="微软雅黑" w:eastAsia="微软雅黑" w:cs="宋体"/>
        <w:sz w:val="24"/>
        <w:szCs w:val="24"/>
      </w:rPr>
    </w:lvl>
    <w:lvl w:ilvl="5" w:tentative="0">
      <w:start w:val="1"/>
      <w:numFmt w:val="decimal"/>
      <w:pStyle w:val="7"/>
      <w:suff w:val="nothing"/>
      <w:lvlText w:val="（%6）"/>
      <w:lvlJc w:val="left"/>
      <w:pPr>
        <w:tabs>
          <w:tab w:val="left" w:pos="0"/>
        </w:tabs>
        <w:ind w:left="0" w:firstLine="402"/>
      </w:pPr>
      <w:rPr>
        <w:rFonts w:hint="eastAsia" w:ascii="微软雅黑" w:hAnsi="微软雅黑" w:eastAsia="微软雅黑" w:cs="宋体"/>
        <w:sz w:val="24"/>
        <w:szCs w:val="24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4OTlhODViNDU0YWNhZTNmOWU0OTNlZmZmNTMzMWEifQ=="/>
  </w:docVars>
  <w:rsids>
    <w:rsidRoot w:val="168A5B27"/>
    <w:rsid w:val="0205442C"/>
    <w:rsid w:val="07243642"/>
    <w:rsid w:val="168A5B27"/>
    <w:rsid w:val="3A7754FB"/>
    <w:rsid w:val="46890789"/>
    <w:rsid w:val="51005282"/>
    <w:rsid w:val="5AFF4EC9"/>
    <w:rsid w:val="690251DC"/>
    <w:rsid w:val="6CDE2E9A"/>
    <w:rsid w:val="7E21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360" w:lineRule="auto"/>
      <w:jc w:val="center"/>
      <w:outlineLvl w:val="0"/>
    </w:pPr>
    <w:rPr>
      <w:rFonts w:ascii="Calibri" w:hAnsi="Calibri" w:eastAsia="微软雅黑" w:cs="Times New Roman"/>
      <w:b/>
      <w:kern w:val="44"/>
      <w:sz w:val="36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158"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240" w:lineRule="auto"/>
      <w:ind w:left="0" w:firstLine="883" w:firstLineChars="200"/>
      <w:jc w:val="left"/>
      <w:outlineLvl w:val="4"/>
    </w:pPr>
    <w:rPr>
      <w:rFonts w:ascii="Calibri" w:hAnsi="Calibri" w:eastAsia="微软雅黑" w:cs="Times New Roman"/>
      <w:b/>
      <w:sz w:val="24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1561</Words>
  <Characters>1628</Characters>
  <Lines>0</Lines>
  <Paragraphs>0</Paragraphs>
  <TotalTime>19</TotalTime>
  <ScaleCrop>false</ScaleCrop>
  <LinksUpToDate>false</LinksUpToDate>
  <CharactersWithSpaces>1672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2024-03-11T07:36:00Z</dcterms:created>
  <dc:creator>耶</dc:creator>
  <cp:lastModifiedBy>耶</cp:lastModifiedBy>
  <dcterms:modified xsi:type="dcterms:W3CDTF">2025-03-11T06:47:58Z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D2E13A6AC4AB4FD687341495C149E1C3_13</vt:lpwstr>
  </property>
  <property fmtid="{D5CDD505-2E9C-101B-9397-08002B2CF9AE}" pid="4" name="KSOTemplateDocerSaveRecord">
    <vt:lpwstr>eyJoZGlkIjoiMjY4OTlhODViNDU0YWNhZTNmOWU0OTNlZmZmNTMzMWEiLCJ1c2VySWQiOiIyMzQxNzYyMTQifQ==</vt:lpwstr>
  </property>
</Properties>
</file>